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pPr>
        <w:pStyle w:val="Body"/>
        <w:spacing w:before="0" w:after="0" w:line="240" w:lineRule="auto"/>
        <w:rPr/>
      </w:pPr>
      <w:r>
        <w:rPr/>
      </w:r>
    </w:p>
    <w:p>
      <w:pPr>
        <w:pStyle w:val="Body"/>
        <w:spacing w:before="0" w:after="0" w:line="240" w:lineRule="auto"/>
        <w:rPr/>
      </w:pPr>
      <w:r>
        <w:rPr/>
      </w:r>
    </w:p>
    <w:p>
      <w:r>
        <w:rPr>
          <w:sz w:val="24"/>
        </w:rPr>
        <w:t/>
      </w:r>
    </w:p>
    <w:p>
      <w:pPr>
        <w:spacing w:before="0" w:after="0"/>
      </w:pPr>
      <w:r>
        <w:rPr>
          <w:b w:val="true"/>
          <w:sz w:val="48"/>
          <w:u w:val="single"/>
        </w:rPr>
        <w:t>Priority Legislation</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rPr>
                <w:t xml:space="preserve">HF 319</w:t>
              </w:r>
            </w:hyperlink>
          </w:p>
        </w:tc>
        <w:tc>
          <w:tcPr>
            <w:tcW w:w="3600" w:type="dxa"/>
            <w:noWrap w:val="false"/>
          </w:tcPr>
          <w:p>
            <w:r>
              <w:rPr>
                <w:sz w:val="20"/>
              </w:rPr>
              <w:t>A bill for an act relating to physical examinations of personnel working in licensed or registered child care facilities.(Formerly HSB 129.)</w:t>
            </w:r>
          </w:p>
        </w:tc>
        <w:tc>
          <w:tcPr>
            <w:tcW w:w="4320" w:type="dxa"/>
            <w:noWrap w:val="false"/>
          </w:tcPr>
          <w:p>
            <w:r>
              <w:rPr>
                <w:sz w:val="20"/>
              </w:rPr>
              <w:t>Senate amendment H-1317 filed. (4/27/23)</w:t>
            </w:r>
            <w:br/>
            <w:r>
              <w:rPr>
                <w:sz w:val="20"/>
              </w:rPr>
              <w:t>Passed House, yeas 66, nays 32. (3/7/23)</w:t>
            </w:r>
            <w:br/>
            <w:r>
              <w:rPr>
                <w:sz w:val="20"/>
              </w:rPr>
              <w:t>Passed Senate, yeas 34, nays 15. (4/26/23)</w:t>
            </w:r>
          </w:p>
        </w:tc>
        <w:tc>
          <w:tcPr>
            <w:tcW w:w="4320" w:type="dxa"/>
            <w:noWrap w:val="false"/>
          </w:tcPr>
          <w:p>
            <w:pPr>
              <w:spacing w:before="0" w:after="0"/>
            </w:pPr>
            <w:r>
              <w:t/>
            </w:r>
          </w:p>
          <w:p>
            <w:pPr>
              <w:spacing w:before="0" w:after="0"/>
            </w:pPr>
            <w:r>
              <w:t>While no concerns from the lobby were voiced, Sen. Jochum (D) fears removing the physical requirement will get children (citing vulnerable immune systems) sick, so opted not to sign off on the bill. During the subcommittee, Sen. Edler asked HHS if they would still provide online guidance to facilities that choose to have their employees undergo health screenings. The bill moved out of the subcommittee but will not advance further until his questions to the Dept. are answered. </w:t>
            </w:r>
          </w:p>
          <w:p>
            <w:pPr>
              <w:spacing w:before="0" w:after="0"/>
            </w:pPr>
            <w:r>
              <w:t/>
            </w:r>
          </w:p>
        </w:tc>
      </w:tr>
      <w:tr>
        <w:trPr>
          <w:cantSplit w:val="true"/>
        </w:trPr>
        <w:tc>
          <w:tcPr>
            <w:tcW w:w="2160" w:type="dxa"/>
            <w:noWrap w:val="false"/>
          </w:tcPr>
          <w:p>
            <w:hyperlink r:id="rId8">
              <w:r>
                <w:rPr>
                  <w:rStyle w:val="Hyperlink"/>
                </w:rPr>
                <w:t xml:space="preserve">SF 550</w:t>
              </w:r>
            </w:hyperlink>
          </w:p>
        </w:tc>
        <w:tc>
          <w:tcPr>
            <w:tcW w:w="3600" w:type="dxa"/>
            <w:noWrap w:val="false"/>
          </w:tcPr>
          <w:p>
            <w:r>
              <w:rPr>
                <w:sz w:val="20"/>
              </w:rPr>
              <w:t>A bill for an act relating to state and local revenue and finances by modifying sales and use taxes, the charitable conservation contribution tax credit available against individual and corporate income taxes, the water service tax, property taxes, transit funding, and local option taxes, crediting moneys to the natural resources and outdoor recreation trust fund, modifying allocations of road use tax fund moneys, making appropriations, and including effective date, retroactive applicability, and applicability provisions.(Formerly SSB 1125.)</w:t>
            </w:r>
          </w:p>
        </w:tc>
        <w:tc>
          <w:tcPr>
            <w:tcW w:w="4320" w:type="dxa"/>
            <w:noWrap w:val="false"/>
          </w:tcPr>
          <w:p>
            <w:r>
              <w:rPr>
                <w:sz w:val="20"/>
              </w:rPr>
              <w:t>Referred to Ways and Means. (6/5/23)</w:t>
            </w:r>
          </w:p>
        </w:tc>
        <w:tc>
          <w:tcPr>
            <w:tcW w:w="4320" w:type="dxa"/>
            <w:noWrap w:val="false"/>
          </w:tcPr>
          <w:p>
            <w:pPr>
              <w:spacing w:before="0" w:after="0"/>
            </w:pPr>
            <w:r>
              <w:t/>
            </w:r>
          </w:p>
        </w:tc>
      </w:tr>
      <w:tr>
        <w:trPr>
          <w:cantSplit w:val="true"/>
        </w:trPr>
        <w:tc>
          <w:tcPr>
            <w:tcW w:w="2160" w:type="dxa"/>
            <w:noWrap w:val="false"/>
          </w:tcPr>
          <w:p>
            <w:hyperlink r:id="rId9">
              <w:r>
                <w:rPr>
                  <w:rStyle w:val="Hyperlink"/>
                </w:rPr>
                <w:t xml:space="preserve">SF 561</w:t>
              </w:r>
            </w:hyperlink>
          </w:p>
        </w:tc>
        <w:tc>
          <w:tcPr>
            <w:tcW w:w="3600" w:type="dxa"/>
            <w:noWrap w:val="false"/>
          </w:tcPr>
          <w:p>
            <w:r>
              <w:rPr>
                <w:sz w:val="20"/>
              </w:rPr>
              <w:t>A bill for an act relating to appropriations for veterans and health and human services and including other related provisions and appropriations including health policy oversight, public assistance program provisions and a public assistance modernization fund, sprinkler systems for home and community-based services waiver recipient residences, a state-funded family medicine obstetrics fellowship program and fund, adoption subsidy program nonrecurring adoption expenses, real estate transactions involving departmental institutions, providing penalties, and including effective date and other applicability date provisions. (Formerly SSB 1213.) Effective date: 06/01/2023, 07/01/2023.</w:t>
            </w:r>
          </w:p>
        </w:tc>
        <w:tc>
          <w:tcPr>
            <w:tcW w:w="4320" w:type="dxa"/>
            <w:noWrap w:val="false"/>
          </w:tcPr>
          <w:p>
            <w:r>
              <w:rPr>
                <w:sz w:val="20"/>
              </w:rPr>
              <w:t>Signed by Governor. (6/1/23)</w:t>
            </w:r>
            <w:br/>
            <w:r>
              <w:rPr>
                <w:sz w:val="20"/>
              </w:rPr>
              <w:t>Passed Senate, yeas 32, nays 16. (4/27/23)</w:t>
            </w:r>
            <w:br/>
            <w:r>
              <w:rPr>
                <w:sz w:val="20"/>
              </w:rPr>
              <w:t>Passed House, yeas 63, nays 32. (5/2/23)</w:t>
            </w:r>
            <w:br/>
            <w:r>
              <w:rPr>
                <w:sz w:val="20"/>
              </w:rPr>
              <w:t>Passed Senate, yeas 32, nays 16. (5/3/23)</w:t>
            </w:r>
          </w:p>
        </w:tc>
        <w:tc>
          <w:tcPr>
            <w:tcW w:w="4320" w:type="dxa"/>
            <w:noWrap w:val="false"/>
          </w:tcPr>
          <w:p>
            <w:pPr>
              <w:spacing w:before="0" w:after="0"/>
            </w:pPr>
            <w:r>
              <w:t>Monitor/Undecided</w:t>
            </w:r>
          </w:p>
        </w:tc>
      </w:tr>
    </w:tbl>
    <w:p>
      <w:r>
        <w:rPr>
          <w:sz w:val="24"/>
        </w:rPr>
        <w:t/>
      </w:r>
    </w:p>
    <w:p>
      <w:pPr>
        <w:spacing w:before="0" w:after="0"/>
      </w:pPr>
      <w:r>
        <w:rPr>
          <w:b w:val="true"/>
          <w:sz w:val="48"/>
          <w:u w:val="single"/>
        </w:rPr>
        <w:t>Signed by the Governor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0">
              <w:r>
                <w:rPr>
                  <w:rStyle w:val="Hyperlink"/>
                </w:rPr>
                <w:t xml:space="preserve">HF 707</w:t>
              </w:r>
            </w:hyperlink>
          </w:p>
        </w:tc>
        <w:tc>
          <w:tcPr>
            <w:tcW w:w="3600" w:type="dxa"/>
            <w:noWrap w:val="false"/>
          </w:tcPr>
          <w:p>
            <w:r>
              <w:rPr>
                <w:sz w:val="20"/>
              </w:rPr>
              <w:t>A bill for an act relating to state child care assistance eligibility requirements and child care provider reimbursement rates. (Formerly HSB 233.) Effective date: 07/01/2023.</w:t>
            </w:r>
          </w:p>
        </w:tc>
        <w:tc>
          <w:tcPr>
            <w:tcW w:w="4320" w:type="dxa"/>
            <w:noWrap w:val="false"/>
          </w:tcPr>
          <w:p>
            <w:r>
              <w:rPr>
                <w:sz w:val="20"/>
              </w:rPr>
              <w:t>Signed by Governor. (5/18/23)</w:t>
            </w:r>
            <w:br/>
            <w:r>
              <w:rPr>
                <w:sz w:val="20"/>
              </w:rPr>
              <w:t>Passed House, yeas 99, nays 0. (4/13/23)</w:t>
            </w:r>
            <w:br/>
            <w:r>
              <w:rPr>
                <w:sz w:val="20"/>
              </w:rPr>
              <w:t>Passed Senate, yeas 48, nays 0. (5/2/23)</w:t>
            </w:r>
            <w:br/>
            <w:r>
              <w:rPr>
                <w:sz w:val="20"/>
              </w:rPr>
              <w:t>Passed House, yeas 92, nays 1. (5/3/23)</w:t>
            </w:r>
          </w:p>
        </w:tc>
        <w:tc>
          <w:tcPr>
            <w:tcW w:w="4320" w:type="dxa"/>
            <w:noWrap w:val="false"/>
          </w:tcPr>
          <w:p>
            <w:pPr>
              <w:spacing w:before="0" w:after="0"/>
            </w:pPr>
            <w:r>
              <w:t>Monitor/Undecided</w:t>
            </w:r>
          </w:p>
        </w:tc>
      </w:tr>
      <w:tr>
        <w:trPr>
          <w:cantSplit w:val="true"/>
        </w:trPr>
        <w:tc>
          <w:tcPr>
            <w:tcW w:w="2160" w:type="dxa"/>
            <w:noWrap w:val="false"/>
          </w:tcPr>
          <w:p>
            <w:hyperlink r:id="rId11">
              <w:r>
                <w:rPr>
                  <w:rStyle w:val="Hyperlink"/>
                </w:rPr>
                <w:t xml:space="preserve">HF 709</w:t>
              </w:r>
            </w:hyperlink>
          </w:p>
        </w:tc>
        <w:tc>
          <w:tcPr>
            <w:tcW w:w="3600" w:type="dxa"/>
            <w:noWrap w:val="false"/>
          </w:tcPr>
          <w:p>
            <w:r>
              <w:rPr>
                <w:sz w:val="20"/>
              </w:rPr>
              <w:t>A bill for an act appropriating federal moneys made available from federal block grants and other nonstate sources following state government realignment, allocating portions of federal block grants, and providing procedures if federal moneys or federal block grants are more or less than anticipated, and including effective date and retroactive applicability provisions. (Formerly HSB 243.) Effective date: 06/01/2023, 07/01/2023. Applicability date: 10/01/2020.</w:t>
            </w:r>
          </w:p>
        </w:tc>
        <w:tc>
          <w:tcPr>
            <w:tcW w:w="4320" w:type="dxa"/>
            <w:noWrap w:val="false"/>
          </w:tcPr>
          <w:p>
            <w:r>
              <w:rPr>
                <w:sz w:val="20"/>
              </w:rPr>
              <w:t>Signed by Governor. (6/1/23)</w:t>
            </w:r>
            <w:br/>
            <w:r>
              <w:rPr>
                <w:sz w:val="20"/>
              </w:rPr>
              <w:t>Passed House, yeas 99, nays 0. (4/13/23)</w:t>
            </w:r>
            <w:br/>
            <w:r>
              <w:rPr>
                <w:sz w:val="20"/>
              </w:rPr>
              <w:t>Passed Senate, yeas 49, nays 0. (4/25/23)</w:t>
            </w:r>
            <w:br/>
            <w:r>
              <w:rPr>
                <w:sz w:val="20"/>
              </w:rPr>
              <w:t>Passed House, yeas 94, nays 0. (5/1/23)</w:t>
            </w:r>
          </w:p>
        </w:tc>
        <w:tc>
          <w:tcPr>
            <w:tcW w:w="4320" w:type="dxa"/>
            <w:noWrap w:val="false"/>
          </w:tcPr>
          <w:p>
            <w:pPr>
              <w:spacing w:before="0" w:after="0"/>
            </w:pPr>
            <w:r>
              <w:t/>
            </w:r>
          </w:p>
        </w:tc>
      </w:tr>
      <w:tr>
        <w:trPr>
          <w:cantSplit w:val="true"/>
        </w:trPr>
        <w:tc>
          <w:tcPr>
            <w:tcW w:w="2160" w:type="dxa"/>
            <w:noWrap w:val="false"/>
          </w:tcPr>
          <w:p>
            <w:hyperlink r:id="rId12">
              <w:r>
                <w:rPr>
                  <w:rStyle w:val="Hyperlink"/>
                </w:rPr>
                <w:t xml:space="preserve">SF 399</w:t>
              </w:r>
            </w:hyperlink>
          </w:p>
        </w:tc>
        <w:tc>
          <w:tcPr>
            <w:tcW w:w="3600" w:type="dxa"/>
            <w:noWrap w:val="false"/>
          </w:tcPr>
          <w:p>
            <w:r>
              <w:rPr>
                <w:sz w:val="20"/>
              </w:rPr>
              <w:t>A bill for an act relating to the registration and regulation of spray pads, swimming pools, and spas owned or operated by local or state government, commercial interests, or certain private entities, making penalties applicable, and including effective date provisions. (Formerly SSB 1134.) Effective date: 05/03/2023.</w:t>
            </w:r>
          </w:p>
        </w:tc>
        <w:tc>
          <w:tcPr>
            <w:tcW w:w="4320" w:type="dxa"/>
            <w:noWrap w:val="false"/>
          </w:tcPr>
          <w:p>
            <w:r>
              <w:rPr>
                <w:sz w:val="20"/>
              </w:rPr>
              <w:t>Signed by Governor. (5/3/23)</w:t>
            </w:r>
            <w:br/>
            <w:r>
              <w:rPr>
                <w:sz w:val="20"/>
              </w:rPr>
              <w:t>Passed Senate, yeas 48, nays 0. (3/15/23)</w:t>
            </w:r>
            <w:br/>
            <w:r>
              <w:rPr>
                <w:sz w:val="20"/>
              </w:rPr>
              <w:t>Passed House, yeas 98, nays 1. (4/12/23)</w:t>
            </w:r>
          </w:p>
        </w:tc>
        <w:tc>
          <w:tcPr>
            <w:tcW w:w="4320" w:type="dxa"/>
            <w:noWrap w:val="false"/>
          </w:tcPr>
          <w:p>
            <w:pPr>
              <w:spacing w:before="0" w:after="0"/>
            </w:pPr>
            <w:r>
              <w:t/>
            </w:r>
          </w:p>
        </w:tc>
      </w:tr>
      <w:tr>
        <w:trPr>
          <w:cantSplit w:val="true"/>
        </w:trPr>
        <w:tc>
          <w:tcPr>
            <w:tcW w:w="2160" w:type="dxa"/>
            <w:noWrap w:val="false"/>
          </w:tcPr>
          <w:p>
            <w:hyperlink r:id="rId13">
              <w:r>
                <w:rPr>
                  <w:rStyle w:val="Hyperlink"/>
                </w:rPr>
                <w:t xml:space="preserve">SF 494</w:t>
              </w:r>
            </w:hyperlink>
          </w:p>
        </w:tc>
        <w:tc>
          <w:tcPr>
            <w:tcW w:w="3600" w:type="dxa"/>
            <w:noWrap w:val="false"/>
          </w:tcPr>
          <w:p>
            <w:r>
              <w:rPr>
                <w:sz w:val="20"/>
              </w:rPr>
              <w:t>A bill for an act relating to public assistance program oversight. (Formerly SSB 1105.) Effective date: 07/01/2023.</w:t>
            </w:r>
          </w:p>
        </w:tc>
        <w:tc>
          <w:tcPr>
            <w:tcW w:w="4320" w:type="dxa"/>
            <w:noWrap w:val="false"/>
          </w:tcPr>
          <w:p>
            <w:r>
              <w:rPr>
                <w:sz w:val="20"/>
              </w:rPr>
              <w:t>Signed by Governor. (6/1/23)</w:t>
            </w:r>
            <w:br/>
            <w:r>
              <w:rPr>
                <w:sz w:val="20"/>
              </w:rPr>
              <w:t>Passed Senate, yeas 34, nays 16. (3/22/23)</w:t>
            </w:r>
            <w:br/>
            <w:r>
              <w:rPr>
                <w:sz w:val="20"/>
              </w:rPr>
              <w:t>Passed House, yeas 58, nays 41. (4/13/23)</w:t>
            </w:r>
          </w:p>
        </w:tc>
        <w:tc>
          <w:tcPr>
            <w:tcW w:w="4320" w:type="dxa"/>
            <w:noWrap w:val="false"/>
          </w:tcPr>
          <w:p>
            <w:pPr>
              <w:spacing w:before="0" w:after="0"/>
            </w:pPr>
            <w:r>
              <w:t/>
            </w:r>
          </w:p>
          <w:p>
            <w:pPr>
              <w:spacing w:before="0" w:after="0"/>
            </w:pPr>
            <w:r>
              <w:t>This bill, the Senate's version, is the most likely to advance before the end of session. Notably, the Senate's version does not include work requirements like the House's. </w:t>
            </w:r>
          </w:p>
          <w:p>
            <w:pPr>
              <w:spacing w:before="0" w:after="0"/>
            </w:pPr>
            <w:r>
              <w:t/>
            </w:r>
          </w:p>
        </w:tc>
      </w:tr>
      <w:tr>
        <w:trPr>
          <w:cantSplit w:val="true"/>
        </w:trPr>
        <w:tc>
          <w:tcPr>
            <w:tcW w:w="2160" w:type="dxa"/>
            <w:noWrap w:val="false"/>
          </w:tcPr>
          <w:p>
            <w:hyperlink r:id="rId14">
              <w:r>
                <w:rPr>
                  <w:rStyle w:val="Hyperlink"/>
                </w:rPr>
                <w:t xml:space="preserve">SF 514</w:t>
              </w:r>
            </w:hyperlink>
          </w:p>
        </w:tc>
        <w:tc>
          <w:tcPr>
            <w:tcW w:w="3600" w:type="dxa"/>
            <w:noWrap w:val="false"/>
          </w:tcPr>
          <w:p>
            <w:r>
              <w:rPr>
                <w:sz w:val="20"/>
              </w:rPr>
              <w:t>A bill for an act relating to the organization, structure, and functions of state government, providing for salaries of appointed state officers, providing for penalties, making appropriations, providing Code editor directives and transition provisions, and including applicability and effective date provisions. (Formerly SSB 1123.) Contingent effective date. Applicability date: Enactment, 07/01/2023.</w:t>
            </w:r>
          </w:p>
        </w:tc>
        <w:tc>
          <w:tcPr>
            <w:tcW w:w="4320" w:type="dxa"/>
            <w:noWrap w:val="false"/>
          </w:tcPr>
          <w:p>
            <w:r>
              <w:rPr>
                <w:sz w:val="20"/>
              </w:rPr>
              <w:t>Fiscal note. (5/16/23)</w:t>
            </w:r>
            <w:br/>
            <w:r>
              <w:rPr>
                <w:sz w:val="20"/>
              </w:rPr>
              <w:t>Passed Senate, yeas 34, nays 15. (3/7/23)</w:t>
            </w:r>
            <w:br/>
            <w:r>
              <w:rPr>
                <w:sz w:val="20"/>
              </w:rPr>
              <w:t>Passed House, yeas 58, nays 39. (3/15/23)</w:t>
            </w:r>
          </w:p>
        </w:tc>
        <w:tc>
          <w:tcPr>
            <w:tcW w:w="4320" w:type="dxa"/>
            <w:noWrap w:val="false"/>
          </w:tcPr>
          <w:p>
            <w:pPr>
              <w:spacing w:before="0" w:after="0"/>
            </w:pPr>
            <w:r>
              <w:t/>
            </w:r>
          </w:p>
        </w:tc>
      </w:tr>
      <w:tr>
        <w:trPr>
          <w:cantSplit w:val="true"/>
        </w:trPr>
        <w:tc>
          <w:tcPr>
            <w:tcW w:w="2160" w:type="dxa"/>
            <w:noWrap w:val="false"/>
          </w:tcPr>
          <w:p>
            <w:hyperlink r:id="rId15">
              <w:r>
                <w:rPr>
                  <w:rStyle w:val="Hyperlink"/>
                </w:rPr>
                <w:t xml:space="preserve">SF 542</w:t>
              </w:r>
            </w:hyperlink>
          </w:p>
        </w:tc>
        <w:tc>
          <w:tcPr>
            <w:tcW w:w="3600" w:type="dxa"/>
            <w:noWrap w:val="false"/>
          </w:tcPr>
          <w:p>
            <w:r>
              <w:rPr>
                <w:sz w:val="20"/>
              </w:rPr>
              <w:t>A bill for an act relating to youth employment, providing for a minor driver's license interim study committee, and making penalties applicable. (Formerly SF 167.) Effective date: 07/01/2023.</w:t>
            </w:r>
          </w:p>
        </w:tc>
        <w:tc>
          <w:tcPr>
            <w:tcW w:w="4320" w:type="dxa"/>
            <w:noWrap w:val="false"/>
          </w:tcPr>
          <w:p>
            <w:r>
              <w:rPr>
                <w:sz w:val="20"/>
              </w:rPr>
              <w:t>Signed by Governor. (5/26/23)</w:t>
            </w:r>
            <w:br/>
            <w:r>
              <w:rPr>
                <w:sz w:val="20"/>
              </w:rPr>
              <w:t>Passed Senate, yeas 32, nays 17. (4/17/23)</w:t>
            </w:r>
            <w:br/>
            <w:r>
              <w:rPr>
                <w:sz w:val="20"/>
              </w:rPr>
              <w:t>Passed House, yeas 60, nays 34. (5/2/23)</w:t>
            </w:r>
            <w:br/>
            <w:r>
              <w:rPr>
                <w:sz w:val="20"/>
              </w:rPr>
              <w:t>Passed Senate, yeas 29, nays 18. (5/3/23)</w:t>
            </w:r>
          </w:p>
        </w:tc>
        <w:tc>
          <w:tcPr>
            <w:tcW w:w="4320" w:type="dxa"/>
            <w:noWrap w:val="false"/>
          </w:tcPr>
          <w:p>
            <w:pPr>
              <w:spacing w:before="0" w:after="0"/>
            </w:pPr>
            <w:r>
              <w:t/>
            </w:r>
          </w:p>
        </w:tc>
      </w:tr>
      <w:tr>
        <w:trPr>
          <w:cantSplit w:val="true"/>
        </w:trPr>
        <w:tc>
          <w:tcPr>
            <w:tcW w:w="2160" w:type="dxa"/>
            <w:noWrap w:val="false"/>
          </w:tcPr>
          <w:p>
            <w:hyperlink r:id="rId16">
              <w:r>
                <w:rPr>
                  <w:rStyle w:val="Hyperlink"/>
                </w:rPr>
                <w:t xml:space="preserve">SF 561</w:t>
              </w:r>
            </w:hyperlink>
          </w:p>
        </w:tc>
        <w:tc>
          <w:tcPr>
            <w:tcW w:w="3600" w:type="dxa"/>
            <w:noWrap w:val="false"/>
          </w:tcPr>
          <w:p>
            <w:r>
              <w:rPr>
                <w:sz w:val="20"/>
              </w:rPr>
              <w:t>A bill for an act relating to appropriations for veterans and health and human services and including other related provisions and appropriations including health policy oversight, public assistance program provisions and a public assistance modernization fund, sprinkler systems for home and community-based services waiver recipient residences, a state-funded family medicine obstetrics fellowship program and fund, adoption subsidy program nonrecurring adoption expenses, real estate transactions involving departmental institutions, providing penalties, and including effective date and other applicability date provisions. (Formerly SSB 1213.) Effective date: 06/01/2023, 07/01/2023.</w:t>
            </w:r>
          </w:p>
        </w:tc>
        <w:tc>
          <w:tcPr>
            <w:tcW w:w="4320" w:type="dxa"/>
            <w:noWrap w:val="false"/>
          </w:tcPr>
          <w:p>
            <w:r>
              <w:rPr>
                <w:sz w:val="20"/>
              </w:rPr>
              <w:t>Signed by Governor. (6/1/23)</w:t>
            </w:r>
            <w:br/>
            <w:r>
              <w:rPr>
                <w:sz w:val="20"/>
              </w:rPr>
              <w:t>Passed Senate, yeas 32, nays 16. (4/27/23)</w:t>
            </w:r>
            <w:br/>
            <w:r>
              <w:rPr>
                <w:sz w:val="20"/>
              </w:rPr>
              <w:t>Passed House, yeas 63, nays 32. (5/2/23)</w:t>
            </w:r>
            <w:br/>
            <w:r>
              <w:rPr>
                <w:sz w:val="20"/>
              </w:rPr>
              <w:t>Passed Senate, yeas 32, nays 16. (5/3/23)</w:t>
            </w:r>
          </w:p>
        </w:tc>
        <w:tc>
          <w:tcPr>
            <w:tcW w:w="4320" w:type="dxa"/>
            <w:noWrap w:val="false"/>
          </w:tcPr>
          <w:p>
            <w:pPr>
              <w:spacing w:before="0" w:after="0"/>
            </w:pPr>
            <w:r>
              <w:t>Monitor/Undecided</w:t>
            </w:r>
          </w:p>
        </w:tc>
      </w:tr>
      <w:tr>
        <w:trPr>
          <w:cantSplit w:val="true"/>
        </w:trPr>
        <w:tc>
          <w:tcPr>
            <w:tcW w:w="2160" w:type="dxa"/>
            <w:noWrap w:val="false"/>
          </w:tcPr>
          <w:p>
            <w:hyperlink r:id="rId17">
              <w:r>
                <w:rPr>
                  <w:rStyle w:val="Hyperlink"/>
                </w:rPr>
                <w:t xml:space="preserve">SF 577</w:t>
              </w:r>
            </w:hyperlink>
          </w:p>
        </w:tc>
        <w:tc>
          <w:tcPr>
            <w:tcW w:w="3600" w:type="dxa"/>
            <w:noWrap w:val="false"/>
          </w:tcPr>
          <w:p>
            <w:r>
              <w:rPr>
                <w:sz w:val="20"/>
              </w:rPr>
              <w:t>A bill for an act relating to and making appropriations from the rebuild Iowa infrastructure fund and technology reinvestment fund, establishing a destination Iowa fund, providing for related matters, and including effective date provisions. (Formerly SSB 1221.) Effective date: 06/01/2023, 07/01/2023.</w:t>
            </w:r>
          </w:p>
        </w:tc>
        <w:tc>
          <w:tcPr>
            <w:tcW w:w="4320" w:type="dxa"/>
            <w:noWrap w:val="false"/>
          </w:tcPr>
          <w:p>
            <w:r>
              <w:rPr>
                <w:sz w:val="20"/>
              </w:rPr>
              <w:t>Signed by Governor. (6/1/23)</w:t>
            </w:r>
            <w:br/>
            <w:r>
              <w:rPr>
                <w:sz w:val="20"/>
              </w:rPr>
              <w:t>Passed Senate, yeas 42, nays 6. (5/3/23)</w:t>
            </w:r>
            <w:br/>
            <w:r>
              <w:rPr>
                <w:sz w:val="20"/>
              </w:rPr>
              <w:t>Passed House, yeas 84, nays 6. (5/4/23)</w:t>
            </w:r>
          </w:p>
        </w:tc>
        <w:tc>
          <w:tcPr>
            <w:tcW w:w="4320" w:type="dxa"/>
            <w:noWrap w:val="false"/>
          </w:tcPr>
          <w:p>
            <w:pPr>
              <w:spacing w:before="0" w:after="0"/>
            </w:pPr>
            <w:r>
              <w:t/>
            </w:r>
          </w:p>
        </w:tc>
      </w:tr>
    </w:tbl>
    <w:p>
      <w:r>
        <w:rPr>
          <w:sz w:val="24"/>
        </w:rPr>
        <w:t/>
      </w:r>
    </w:p>
    <w:p>
      <w:pPr>
        <w:spacing w:before="0" w:after="0"/>
      </w:pPr>
      <w:r>
        <w:rPr>
          <w:b w:val="true"/>
          <w:sz w:val="48"/>
          <w:u w:val="single"/>
        </w:rPr>
        <w:t>Passed Both Chambers</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8">
              <w:r>
                <w:rPr>
                  <w:rStyle w:val="Hyperlink"/>
                </w:rPr>
                <w:t xml:space="preserve">HF 319</w:t>
              </w:r>
            </w:hyperlink>
          </w:p>
        </w:tc>
        <w:tc>
          <w:tcPr>
            <w:tcW w:w="3600" w:type="dxa"/>
            <w:noWrap w:val="false"/>
          </w:tcPr>
          <w:p>
            <w:r>
              <w:rPr>
                <w:sz w:val="20"/>
              </w:rPr>
              <w:t>A bill for an act relating to physical examinations of personnel working in licensed or registered child care facilities.(Formerly HSB 129.)</w:t>
            </w:r>
          </w:p>
        </w:tc>
        <w:tc>
          <w:tcPr>
            <w:tcW w:w="4320" w:type="dxa"/>
            <w:noWrap w:val="false"/>
          </w:tcPr>
          <w:p>
            <w:r>
              <w:rPr>
                <w:sz w:val="20"/>
              </w:rPr>
              <w:t>Senate amendment H-1317 filed. (4/27/23)</w:t>
            </w:r>
            <w:br/>
            <w:r>
              <w:rPr>
                <w:sz w:val="20"/>
              </w:rPr>
              <w:t>Passed House, yeas 66, nays 32. (3/7/23)</w:t>
            </w:r>
            <w:br/>
            <w:r>
              <w:rPr>
                <w:sz w:val="20"/>
              </w:rPr>
              <w:t>Passed Senate, yeas 34, nays 15. (4/26/23)</w:t>
            </w:r>
          </w:p>
        </w:tc>
        <w:tc>
          <w:tcPr>
            <w:tcW w:w="4320" w:type="dxa"/>
            <w:noWrap w:val="false"/>
          </w:tcPr>
          <w:p>
            <w:pPr>
              <w:spacing w:before="0" w:after="0"/>
            </w:pPr>
            <w:r>
              <w:t/>
            </w:r>
          </w:p>
          <w:p>
            <w:pPr>
              <w:spacing w:before="0" w:after="0"/>
            </w:pPr>
            <w:r>
              <w:t>While no concerns from the lobby were voiced, Sen. Jochum (D) fears removing the physical requirement will get children (citing vulnerable immune systems) sick, so opted not to sign off on the bill. During the subcommittee, Sen. Edler asked HHS if they would still provide online guidance to facilities that choose to have their employees undergo health screenings. The bill moved out of the subcommittee but will not advance further until his questions to the Dept. are answered. </w:t>
            </w:r>
          </w:p>
          <w:p>
            <w:pPr>
              <w:spacing w:before="0" w:after="0"/>
            </w:pPr>
            <w:r>
              <w:t/>
            </w:r>
          </w:p>
        </w:tc>
      </w:tr>
    </w:tbl>
    <w:p>
      <w:r>
        <w:rPr>
          <w:sz w:val="24"/>
        </w:rPr>
        <w:t/>
      </w:r>
    </w:p>
    <w:p>
      <w:pPr>
        <w:spacing w:before="0" w:after="0"/>
      </w:pPr>
      <w:r>
        <w:rPr>
          <w:b w:val="true"/>
          <w:sz w:val="48"/>
          <w:u w:val="single"/>
        </w:rPr>
        <w:t>Passed One Chamber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9">
              <w:r>
                <w:rPr>
                  <w:rStyle w:val="Hyperlink"/>
                </w:rPr>
                <w:t xml:space="preserve">HF 668</w:t>
              </w:r>
            </w:hyperlink>
          </w:p>
        </w:tc>
        <w:tc>
          <w:tcPr>
            <w:tcW w:w="3600" w:type="dxa"/>
            <w:noWrap w:val="false"/>
          </w:tcPr>
          <w:p>
            <w:r>
              <w:rPr>
                <w:sz w:val="20"/>
              </w:rPr>
              <w:t>A bill for an act relating to property taxation for commercial child care centers and facilities and including effective date, applicability, and retroactive applicability provisions.(Formerly HSB 224.)</w:t>
            </w:r>
          </w:p>
        </w:tc>
        <w:tc>
          <w:tcPr>
            <w:tcW w:w="4320" w:type="dxa"/>
            <w:noWrap w:val="false"/>
          </w:tcPr>
          <w:p>
            <w:r>
              <w:rPr>
                <w:sz w:val="20"/>
              </w:rPr>
              <w:t>Subcommittee: Klimesh, Dawson, and Petersen. (3/28/23)</w:t>
            </w:r>
          </w:p>
        </w:tc>
        <w:tc>
          <w:tcPr>
            <w:tcW w:w="4320" w:type="dxa"/>
            <w:noWrap w:val="false"/>
          </w:tcPr>
          <w:p>
            <w:pPr>
              <w:spacing w:before="0" w:after="0"/>
            </w:pPr>
            <w:r>
              <w:t/>
            </w:r>
          </w:p>
        </w:tc>
      </w:tr>
      <w:tr>
        <w:trPr>
          <w:cantSplit w:val="true"/>
        </w:trPr>
        <w:tc>
          <w:tcPr>
            <w:tcW w:w="2160" w:type="dxa"/>
            <w:noWrap w:val="false"/>
          </w:tcPr>
          <w:p>
            <w:hyperlink r:id="rId20">
              <w:r>
                <w:rPr>
                  <w:rStyle w:val="Hyperlink"/>
                </w:rPr>
                <w:t xml:space="preserve">SF 516</w:t>
              </w:r>
            </w:hyperlink>
          </w:p>
        </w:tc>
        <w:tc>
          <w:tcPr>
            <w:tcW w:w="3600" w:type="dxa"/>
            <w:noWrap w:val="false"/>
          </w:tcPr>
          <w:p>
            <w:r>
              <w:rPr>
                <w:sz w:val="20"/>
              </w:rPr>
              <w:t>A bill for an act relating to the management of open space properties and recreational trails. (Formerly SSB 1198.)</w:t>
            </w:r>
          </w:p>
        </w:tc>
        <w:tc>
          <w:tcPr>
            <w:tcW w:w="4320" w:type="dxa"/>
            <w:noWrap w:val="false"/>
          </w:tcPr>
          <w:p>
            <w:r>
              <w:rPr>
                <w:sz w:val="20"/>
              </w:rPr>
              <w:t>Subcommittee recommends passage. Vote Total: 2-1. (3/29/23)</w:t>
            </w:r>
          </w:p>
        </w:tc>
        <w:tc>
          <w:tcPr>
            <w:tcW w:w="4320" w:type="dxa"/>
            <w:noWrap w:val="false"/>
          </w:tcPr>
          <w:p>
            <w:pPr>
              <w:spacing w:before="0" w:after="0"/>
            </w:pPr>
            <w:r>
              <w:t/>
            </w:r>
          </w:p>
          <w:p>
            <w:pPr>
              <w:spacing w:before="0" w:after="0"/>
            </w:pPr>
            <w:r>
              <w:t>The bill passed the Senate earlier this month week but was met with strong stakeholder opposition in the House State Government subcommittee. Groups ranging from the Natural Heritage Foundation and County Conservation Boards to the ICON Water Trails and Ducks Unlimited opposed the bill. The only groups registered in favor of the bill are the Iowa Farm Bureau and Iowa Cattlemen Association. Several farmers and cattlemen spoke in favor of the bill, but they were outnumbered by folks opposed. The subcommittee advanced the bill with Reps. Harris and Wulf signing and Rep. Beath opposed. The bill did not make the second funnel deadline and is not eligible for consideration for the remainder of this session. </w:t>
            </w:r>
          </w:p>
          <w:p>
            <w:pPr>
              <w:spacing w:before="0" w:after="0"/>
            </w:pPr>
            <w:r>
              <w:t/>
            </w:r>
          </w:p>
        </w:tc>
      </w:tr>
    </w:tbl>
    <w:p>
      <w:r>
        <w:rPr>
          <w:sz w:val="24"/>
        </w:rPr>
        <w:t/>
      </w:r>
    </w:p>
    <w:p>
      <w:pPr>
        <w:spacing w:before="0" w:after="0"/>
      </w:pPr>
      <w:r>
        <w:rPr>
          <w:b w:val="true"/>
          <w:sz w:val="48"/>
          <w:u w:val="single"/>
        </w:rPr>
        <w:t>Did Not Advance</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21">
              <w:r>
                <w:rPr>
                  <w:rStyle w:val="Hyperlink"/>
                </w:rPr>
                <w:t xml:space="preserve">HF 32</w:t>
              </w:r>
            </w:hyperlink>
          </w:p>
        </w:tc>
        <w:tc>
          <w:tcPr>
            <w:tcW w:w="3600" w:type="dxa"/>
            <w:noWrap w:val="false"/>
          </w:tcPr>
          <w:p>
            <w:r>
              <w:rPr>
                <w:sz w:val="20"/>
              </w:rPr>
              <w:t>A bill for an act relating to outdoor education and recreation programs serving youth, and making appropriations.</w:t>
            </w:r>
          </w:p>
        </w:tc>
        <w:tc>
          <w:tcPr>
            <w:tcW w:w="4320" w:type="dxa"/>
            <w:noWrap w:val="false"/>
          </w:tcPr>
          <w:p>
            <w:r>
              <w:rPr>
                <w:sz w:val="20"/>
              </w:rPr>
              <w:t>Introduced, referred to Natural Resources. (1/12/23)</w:t>
            </w:r>
          </w:p>
        </w:tc>
        <w:tc>
          <w:tcPr>
            <w:tcW w:w="4320" w:type="dxa"/>
            <w:noWrap w:val="false"/>
          </w:tcPr>
          <w:p>
            <w:pPr>
              <w:spacing w:before="0" w:after="0"/>
            </w:pPr>
            <w:r>
              <w:t>Monitor/Undecided</w:t>
            </w:r>
          </w:p>
        </w:tc>
      </w:tr>
      <w:tr>
        <w:trPr>
          <w:cantSplit w:val="true"/>
        </w:trPr>
        <w:tc>
          <w:tcPr>
            <w:tcW w:w="2160" w:type="dxa"/>
            <w:noWrap w:val="false"/>
          </w:tcPr>
          <w:p>
            <w:hyperlink r:id="rId22">
              <w:r>
                <w:rPr>
                  <w:rStyle w:val="Hyperlink"/>
                </w:rPr>
                <w:t xml:space="preserve">HF 47</w:t>
              </w:r>
            </w:hyperlink>
          </w:p>
        </w:tc>
        <w:tc>
          <w:tcPr>
            <w:tcW w:w="3600" w:type="dxa"/>
            <w:noWrap w:val="false"/>
          </w:tcPr>
          <w:p>
            <w:r>
              <w:rPr>
                <w:sz w:val="20"/>
              </w:rPr>
              <w:t>A bill for an act exempting from the individual income tax the amount of wages received by a taxpayer for providing certain child care services, and including effective date and retroactive applicability provisions.</w:t>
            </w:r>
          </w:p>
        </w:tc>
        <w:tc>
          <w:tcPr>
            <w:tcW w:w="4320" w:type="dxa"/>
            <w:noWrap w:val="false"/>
          </w:tcPr>
          <w:p>
            <w:r>
              <w:rPr>
                <w:sz w:val="20"/>
              </w:rPr>
              <w:t>Fiscal note. (1/31/23)</w:t>
            </w:r>
          </w:p>
        </w:tc>
        <w:tc>
          <w:tcPr>
            <w:tcW w:w="4320" w:type="dxa"/>
            <w:noWrap w:val="false"/>
          </w:tcPr>
          <w:p>
            <w:pPr>
              <w:spacing w:before="0" w:after="0"/>
            </w:pPr>
            <w:r>
              <w:t/>
            </w:r>
          </w:p>
        </w:tc>
      </w:tr>
      <w:tr>
        <w:trPr>
          <w:cantSplit w:val="true"/>
        </w:trPr>
        <w:tc>
          <w:tcPr>
            <w:tcW w:w="2160" w:type="dxa"/>
            <w:noWrap w:val="false"/>
          </w:tcPr>
          <w:p>
            <w:hyperlink r:id="rId23">
              <w:r>
                <w:rPr>
                  <w:rStyle w:val="Hyperlink"/>
                </w:rPr>
                <w:t xml:space="preserve">HF 51</w:t>
              </w:r>
            </w:hyperlink>
          </w:p>
        </w:tc>
        <w:tc>
          <w:tcPr>
            <w:tcW w:w="3600" w:type="dxa"/>
            <w:noWrap w:val="false"/>
          </w:tcPr>
          <w:p>
            <w:r>
              <w:rPr>
                <w:sz w:val="20"/>
              </w:rPr>
              <w:t>A bill for an act relating to child care assistance payments for children who are absent from regularly scheduled child care days.</w:t>
            </w:r>
          </w:p>
        </w:tc>
        <w:tc>
          <w:tcPr>
            <w:tcW w:w="4320" w:type="dxa"/>
            <w:noWrap w:val="false"/>
          </w:tcPr>
          <w:p>
            <w:r>
              <w:rPr>
                <w:sz w:val="20"/>
              </w:rPr>
              <w:t>Introduced, referred to Health and Human Services. (1/17/23)</w:t>
            </w:r>
          </w:p>
        </w:tc>
        <w:tc>
          <w:tcPr>
            <w:tcW w:w="4320" w:type="dxa"/>
            <w:noWrap w:val="false"/>
          </w:tcPr>
          <w:p>
            <w:pPr>
              <w:spacing w:before="0" w:after="0"/>
            </w:pPr>
            <w:r>
              <w:t/>
            </w:r>
          </w:p>
        </w:tc>
      </w:tr>
      <w:tr>
        <w:trPr>
          <w:cantSplit w:val="true"/>
        </w:trPr>
        <w:tc>
          <w:tcPr>
            <w:tcW w:w="2160" w:type="dxa"/>
            <w:noWrap w:val="false"/>
          </w:tcPr>
          <w:p>
            <w:hyperlink r:id="rId24">
              <w:r>
                <w:rPr>
                  <w:rStyle w:val="Hyperlink"/>
                </w:rPr>
                <w:t xml:space="preserve">HF 343</w:t>
              </w:r>
            </w:hyperlink>
          </w:p>
        </w:tc>
        <w:tc>
          <w:tcPr>
            <w:tcW w:w="3600" w:type="dxa"/>
            <w:noWrap w:val="false"/>
          </w:tcPr>
          <w:p>
            <w:r>
              <w:rPr>
                <w:sz w:val="20"/>
              </w:rPr>
              <w:t>A bill for an act relating to state child care assistance eligibility for children of full-time child care providers.(Formerly HSB 50.)</w:t>
            </w:r>
          </w:p>
        </w:tc>
        <w:tc>
          <w:tcPr>
            <w:tcW w:w="4320" w:type="dxa"/>
            <w:noWrap w:val="false"/>
          </w:tcPr>
          <w:p>
            <w:r>
              <w:rPr>
                <w:sz w:val="20"/>
              </w:rPr>
              <w:t>Rereferred to Health and Human Services. (5/4/23)</w:t>
            </w:r>
          </w:p>
        </w:tc>
        <w:tc>
          <w:tcPr>
            <w:tcW w:w="4320" w:type="dxa"/>
            <w:noWrap w:val="false"/>
          </w:tcPr>
          <w:p>
            <w:pPr>
              <w:spacing w:before="0" w:after="0"/>
            </w:pPr>
            <w:r>
              <w:t/>
            </w:r>
          </w:p>
        </w:tc>
      </w:tr>
      <w:tr>
        <w:trPr>
          <w:cantSplit w:val="true"/>
        </w:trPr>
        <w:tc>
          <w:tcPr>
            <w:tcW w:w="2160" w:type="dxa"/>
            <w:noWrap w:val="false"/>
          </w:tcPr>
          <w:p>
            <w:hyperlink r:id="rId25">
              <w:r>
                <w:rPr>
                  <w:rStyle w:val="Hyperlink"/>
                </w:rPr>
                <w:t xml:space="preserve">HSB 10</w:t>
              </w:r>
            </w:hyperlink>
          </w:p>
        </w:tc>
        <w:tc>
          <w:tcPr>
            <w:tcW w:w="3600" w:type="dxa"/>
            <w:noWrap w:val="false"/>
          </w:tcPr>
          <w:p>
            <w:r>
              <w:rPr>
                <w:sz w:val="20"/>
              </w:rPr>
              <w:t>A bill for an act relating to the timing of physical examinations for licensed or registered child care facility personnel.</w:t>
            </w:r>
          </w:p>
        </w:tc>
        <w:tc>
          <w:tcPr>
            <w:tcW w:w="4320" w:type="dxa"/>
            <w:noWrap w:val="false"/>
          </w:tcPr>
          <w:p>
            <w:r>
              <w:rPr>
                <w:sz w:val="20"/>
              </w:rPr>
              <w:t>Subcommittee recommends passage. Vote Total: 3-0. (1/18/23)</w:t>
            </w:r>
          </w:p>
        </w:tc>
        <w:tc>
          <w:tcPr>
            <w:tcW w:w="4320" w:type="dxa"/>
            <w:noWrap w:val="false"/>
          </w:tcPr>
          <w:p>
            <w:pPr>
              <w:spacing w:before="0" w:after="0"/>
            </w:pPr>
            <w:r>
              <w:t/>
            </w:r>
          </w:p>
          <w:p>
            <w:pPr>
              <w:spacing w:before="0" w:after="0"/>
            </w:pPr>
            <w:r>
              <w:t>On Wednesday, January 18th, Representatives Bergan, Baeth, and Kniff McCulla unanimously approved HSB10 and advanced it to the full Health and Human Services Committee. Support for the bill was voiced by a representative of the Department of Health and Human Services. There was a discussion about updating the physical form that physicians use to check potential childcare employees.</w:t>
            </w:r>
          </w:p>
          <w:p>
            <w:pPr>
              <w:spacing w:before="0" w:after="0"/>
            </w:pPr>
            <w:r>
              <w:t/>
            </w:r>
          </w:p>
        </w:tc>
      </w:tr>
      <w:tr>
        <w:trPr>
          <w:cantSplit w:val="true"/>
        </w:trPr>
        <w:tc>
          <w:tcPr>
            <w:tcW w:w="2160" w:type="dxa"/>
            <w:noWrap w:val="false"/>
          </w:tcPr>
          <w:p>
            <w:hyperlink r:id="rId26">
              <w:r>
                <w:rPr>
                  <w:rStyle w:val="Hyperlink"/>
                </w:rPr>
                <w:t xml:space="preserve">SF 126</w:t>
              </w:r>
            </w:hyperlink>
          </w:p>
        </w:tc>
        <w:tc>
          <w:tcPr>
            <w:tcW w:w="3600" w:type="dxa"/>
            <w:noWrap w:val="false"/>
          </w:tcPr>
          <w:p>
            <w:r>
              <w:rPr>
                <w:sz w:val="20"/>
              </w:rPr>
              <w:t>A bill for an act relating to the timing of physical examinations for licensed or registered child care facility personnel.(Formerly SSB 1010.)</w:t>
            </w:r>
          </w:p>
        </w:tc>
        <w:tc>
          <w:tcPr>
            <w:tcW w:w="4320" w:type="dxa"/>
            <w:noWrap w:val="false"/>
          </w:tcPr>
          <w:p>
            <w:r>
              <w:rPr>
                <w:sz w:val="20"/>
              </w:rPr>
              <w:t>Referred to Health and Human Services. (6/5/23)</w:t>
            </w:r>
          </w:p>
        </w:tc>
        <w:tc>
          <w:tcPr>
            <w:tcW w:w="4320" w:type="dxa"/>
            <w:noWrap w:val="false"/>
          </w:tcPr>
          <w:p>
            <w:pPr>
              <w:spacing w:before="0" w:after="0"/>
            </w:pPr>
            <w:r>
              <w:t/>
            </w:r>
          </w:p>
        </w:tc>
      </w:tr>
      <w:tr>
        <w:trPr>
          <w:cantSplit w:val="true"/>
        </w:trPr>
        <w:tc>
          <w:tcPr>
            <w:tcW w:w="2160" w:type="dxa"/>
            <w:noWrap w:val="false"/>
          </w:tcPr>
          <w:p>
            <w:hyperlink r:id="rId27">
              <w:r>
                <w:rPr>
                  <w:rStyle w:val="Hyperlink"/>
                </w:rPr>
                <w:t xml:space="preserve">SF 406</w:t>
              </w:r>
            </w:hyperlink>
          </w:p>
        </w:tc>
        <w:tc>
          <w:tcPr>
            <w:tcW w:w="3600" w:type="dxa"/>
            <w:noWrap w:val="false"/>
          </w:tcPr>
          <w:p>
            <w:r>
              <w:rPr>
                <w:sz w:val="20"/>
              </w:rPr>
              <w:t>A bill for an act relating to the responsibilities of nonprofit corporations.</w:t>
            </w:r>
          </w:p>
        </w:tc>
        <w:tc>
          <w:tcPr>
            <w:tcW w:w="4320" w:type="dxa"/>
            <w:noWrap w:val="false"/>
          </w:tcPr>
          <w:p>
            <w:r>
              <w:rPr>
                <w:sz w:val="20"/>
              </w:rPr>
              <w:t>Subcommittee: Dickey, Giddens, and Gruenhagen. (3/2/23)</w:t>
            </w:r>
          </w:p>
        </w:tc>
        <w:tc>
          <w:tcPr>
            <w:tcW w:w="4320" w:type="dxa"/>
            <w:noWrap w:val="false"/>
          </w:tcPr>
          <w:p>
            <w:pPr>
              <w:spacing w:before="0" w:after="0"/>
            </w:pPr>
            <w:r>
              <w:t/>
            </w:r>
          </w:p>
        </w:tc>
      </w:tr>
      <w:tr>
        <w:trPr>
          <w:cantSplit w:val="true"/>
        </w:trPr>
        <w:tc>
          <w:tcPr>
            <w:tcW w:w="2160" w:type="dxa"/>
            <w:noWrap w:val="false"/>
          </w:tcPr>
          <w:p>
            <w:hyperlink r:id="rId28">
              <w:r>
                <w:rPr>
                  <w:rStyle w:val="Hyperlink"/>
                </w:rPr>
                <w:t xml:space="preserve">SF 467</w:t>
              </w:r>
            </w:hyperlink>
          </w:p>
        </w:tc>
        <w:tc>
          <w:tcPr>
            <w:tcW w:w="3600" w:type="dxa"/>
            <w:noWrap w:val="false"/>
          </w:tcPr>
          <w:p>
            <w:r>
              <w:rPr>
                <w:sz w:val="20"/>
              </w:rPr>
              <w:t>A bill for an act relating to criteria for and funding of approved local preschool programs and including applicability provisions.</w:t>
            </w:r>
          </w:p>
        </w:tc>
        <w:tc>
          <w:tcPr>
            <w:tcW w:w="4320" w:type="dxa"/>
            <w:noWrap w:val="false"/>
          </w:tcPr>
          <w:p>
            <w:r>
              <w:rPr>
                <w:sz w:val="20"/>
              </w:rPr>
              <w:t>Subcommittee: Rozenboom, Kraayenbrink, and Trone Garriott. (3/6/23)</w:t>
            </w:r>
          </w:p>
        </w:tc>
        <w:tc>
          <w:tcPr>
            <w:tcW w:w="4320" w:type="dxa"/>
            <w:noWrap w:val="false"/>
          </w:tcPr>
          <w:p>
            <w:pPr>
              <w:spacing w:before="0" w:after="0"/>
            </w:pPr>
            <w:r>
              <w:t/>
            </w:r>
          </w:p>
        </w:tc>
      </w:tr>
      <w:tr>
        <w:trPr>
          <w:cantSplit w:val="true"/>
        </w:trPr>
        <w:tc>
          <w:tcPr>
            <w:tcW w:w="2160" w:type="dxa"/>
            <w:noWrap w:val="false"/>
          </w:tcPr>
          <w:p>
            <w:hyperlink r:id="rId29">
              <w:r>
                <w:rPr>
                  <w:rStyle w:val="Hyperlink"/>
                </w:rPr>
                <w:t xml:space="preserve">SF 550</w:t>
              </w:r>
            </w:hyperlink>
          </w:p>
        </w:tc>
        <w:tc>
          <w:tcPr>
            <w:tcW w:w="3600" w:type="dxa"/>
            <w:noWrap w:val="false"/>
          </w:tcPr>
          <w:p>
            <w:r>
              <w:rPr>
                <w:sz w:val="20"/>
              </w:rPr>
              <w:t>A bill for an act relating to state and local revenue and finances by modifying sales and use taxes, the charitable conservation contribution tax credit available against individual and corporate income taxes, the water service tax, property taxes, transit funding, and local option taxes, crediting moneys to the natural resources and outdoor recreation trust fund, modifying allocations of road use tax fund moneys, making appropriations, and including effective date, retroactive applicability, and applicability provisions.(Formerly SSB 1125.)</w:t>
            </w:r>
          </w:p>
        </w:tc>
        <w:tc>
          <w:tcPr>
            <w:tcW w:w="4320" w:type="dxa"/>
            <w:noWrap w:val="false"/>
          </w:tcPr>
          <w:p>
            <w:r>
              <w:rPr>
                <w:sz w:val="20"/>
              </w:rPr>
              <w:t>Referred to Ways and Means. (6/5/23)</w:t>
            </w:r>
          </w:p>
        </w:tc>
        <w:tc>
          <w:tcPr>
            <w:tcW w:w="4320" w:type="dxa"/>
            <w:noWrap w:val="false"/>
          </w:tcPr>
          <w:p>
            <w:pPr>
              <w:spacing w:before="0" w:after="0"/>
            </w:pPr>
            <w:r>
              <w:t/>
            </w:r>
          </w:p>
        </w:tc>
      </w:tr>
      <w:tr>
        <w:trPr>
          <w:cantSplit w:val="true"/>
        </w:trPr>
        <w:tc>
          <w:tcPr>
            <w:tcW w:w="2160" w:type="dxa"/>
            <w:noWrap w:val="false"/>
          </w:tcPr>
          <w:p>
            <w:hyperlink r:id="rId30">
              <w:r>
                <w:rPr>
                  <w:rStyle w:val="Hyperlink"/>
                </w:rPr>
                <w:t xml:space="preserve">SSB 1221</w:t>
              </w:r>
            </w:hyperlink>
          </w:p>
        </w:tc>
        <w:tc>
          <w:tcPr>
            <w:tcW w:w="3600" w:type="dxa"/>
            <w:noWrap w:val="false"/>
          </w:tcPr>
          <w:p>
            <w:r>
              <w:rPr>
                <w:sz w:val="20"/>
              </w:rPr>
              <w:t>A bill for an act relating to and making appropriations to state departments and agencies following state government realignment from the rebuild Iowa infrastructure fund and the technology reinvestment fund, and providing for related matters.(See SF 577.)</w:t>
            </w:r>
          </w:p>
        </w:tc>
        <w:tc>
          <w:tcPr>
            <w:tcW w:w="4320" w:type="dxa"/>
            <w:noWrap w:val="false"/>
          </w:tcPr>
          <w:p>
            <w:r>
              <w:rPr>
                <w:sz w:val="20"/>
              </w:rPr>
              <w:t>NOBA: Senate Sub (5/2/23)</w:t>
            </w:r>
          </w:p>
        </w:tc>
        <w:tc>
          <w:tcPr>
            <w:tcW w:w="4320" w:type="dxa"/>
            <w:noWrap w:val="false"/>
          </w:tcPr>
          <w:p>
            <w:pPr>
              <w:spacing w:before="0" w:after="0"/>
            </w:pPr>
            <w:r>
              <w:t>Monitor/Undecided</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11/21/23</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33" y="0"/>
              <wp:lineTo x="-33" y="21297"/>
              <wp:lineTo x="21510" y="21297"/>
              <wp:lineTo x="21510" y="0"/>
              <wp:lineTo x="-33"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rPr/>
    </w:pPr>
    <w:r>
      <w:rPr/>
      <w:t xml:space="preserve">                                                      </w:t>
    </w:r>
    <w:r>
      <w:rPr>
        <w:b/>
        <w:bCs/>
        <w:sz w:val="32"/>
        <w:szCs w:val="32"/>
      </w:rPr>
      <w:t>CLIENT</w:t>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0&amp;ba=HF319" Type="http://schemas.openxmlformats.org/officeDocument/2006/relationships/hyperlink" Id="rId7"/><Relationship TargetMode="External" Target="https://www.legis.iowa.gov/legislation/BillBook?ga=90&amp;ba=SF550" Type="http://schemas.openxmlformats.org/officeDocument/2006/relationships/hyperlink" Id="rId8"/><Relationship TargetMode="External" Target="https://www.legis.iowa.gov/legislation/BillBook?ga=90&amp;ba=SF561" Type="http://schemas.openxmlformats.org/officeDocument/2006/relationships/hyperlink" Id="rId9"/><Relationship TargetMode="External" Target="https://www.legis.iowa.gov/legislation/BillBook?ga=90&amp;ba=HF707" Type="http://schemas.openxmlformats.org/officeDocument/2006/relationships/hyperlink" Id="rId10"/><Relationship TargetMode="External" Target="https://www.legis.iowa.gov/legislation/BillBook?ga=90&amp;ba=HF709" Type="http://schemas.openxmlformats.org/officeDocument/2006/relationships/hyperlink" Id="rId11"/><Relationship TargetMode="External" Target="https://www.legis.iowa.gov/legislation/BillBook?ga=90&amp;ba=SF399" Type="http://schemas.openxmlformats.org/officeDocument/2006/relationships/hyperlink" Id="rId12"/><Relationship TargetMode="External" Target="https://www.legis.iowa.gov/legislation/BillBook?ga=90&amp;ba=SF494" Type="http://schemas.openxmlformats.org/officeDocument/2006/relationships/hyperlink" Id="rId13"/><Relationship TargetMode="External" Target="https://www.legis.iowa.gov/legislation/BillBook?ga=90&amp;ba=SF514" Type="http://schemas.openxmlformats.org/officeDocument/2006/relationships/hyperlink" Id="rId14"/><Relationship TargetMode="External" Target="https://www.legis.iowa.gov/legislation/BillBook?ga=90&amp;ba=SF542" Type="http://schemas.openxmlformats.org/officeDocument/2006/relationships/hyperlink" Id="rId15"/><Relationship TargetMode="External" Target="https://www.legis.iowa.gov/legislation/BillBook?ga=90&amp;ba=SF561" Type="http://schemas.openxmlformats.org/officeDocument/2006/relationships/hyperlink" Id="rId16"/><Relationship TargetMode="External" Target="https://www.legis.iowa.gov/legislation/BillBook?ga=90&amp;ba=SF577" Type="http://schemas.openxmlformats.org/officeDocument/2006/relationships/hyperlink" Id="rId17"/><Relationship TargetMode="External" Target="https://www.legis.iowa.gov/legislation/BillBook?ga=90&amp;ba=HF319" Type="http://schemas.openxmlformats.org/officeDocument/2006/relationships/hyperlink" Id="rId18"/><Relationship TargetMode="External" Target="https://www.legis.iowa.gov/legislation/BillBook?ga=90&amp;ba=HF668" Type="http://schemas.openxmlformats.org/officeDocument/2006/relationships/hyperlink" Id="rId19"/><Relationship TargetMode="External" Target="https://www.legis.iowa.gov/legislation/BillBook?ga=90&amp;ba=SF516" Type="http://schemas.openxmlformats.org/officeDocument/2006/relationships/hyperlink" Id="rId20"/><Relationship TargetMode="External" Target="https://www.legis.iowa.gov/legislation/BillBook?ga=90&amp;ba=HF32" Type="http://schemas.openxmlformats.org/officeDocument/2006/relationships/hyperlink" Id="rId21"/><Relationship TargetMode="External" Target="https://www.legis.iowa.gov/legislation/BillBook?ga=90&amp;ba=HF47" Type="http://schemas.openxmlformats.org/officeDocument/2006/relationships/hyperlink" Id="rId22"/><Relationship TargetMode="External" Target="https://www.legis.iowa.gov/legislation/BillBook?ga=90&amp;ba=HF51" Type="http://schemas.openxmlformats.org/officeDocument/2006/relationships/hyperlink" Id="rId23"/><Relationship TargetMode="External" Target="https://www.legis.iowa.gov/legislation/BillBook?ga=90&amp;ba=HF343" Type="http://schemas.openxmlformats.org/officeDocument/2006/relationships/hyperlink" Id="rId24"/><Relationship TargetMode="External" Target="https://www.legis.iowa.gov/legislation/BillBook?ga=90&amp;ba=HSB10" Type="http://schemas.openxmlformats.org/officeDocument/2006/relationships/hyperlink" Id="rId25"/><Relationship TargetMode="External" Target="https://www.legis.iowa.gov/legislation/BillBook?ga=90&amp;ba=SF126" Type="http://schemas.openxmlformats.org/officeDocument/2006/relationships/hyperlink" Id="rId26"/><Relationship TargetMode="External" Target="https://www.legis.iowa.gov/legislation/BillBook?ga=90&amp;ba=SF406" Type="http://schemas.openxmlformats.org/officeDocument/2006/relationships/hyperlink" Id="rId27"/><Relationship TargetMode="External" Target="https://www.legis.iowa.gov/legislation/BillBook?ga=90&amp;ba=SF467" Type="http://schemas.openxmlformats.org/officeDocument/2006/relationships/hyperlink" Id="rId28"/><Relationship TargetMode="External" Target="https://www.legis.iowa.gov/legislation/BillBook?ga=90&amp;ba=SF550" Type="http://schemas.openxmlformats.org/officeDocument/2006/relationships/hyperlink" Id="rId29"/><Relationship TargetMode="External" Target="https://www.legis.iowa.gov/legislation/BillBook?ga=90&amp;ba=SSB1221" Type="http://schemas.openxmlformats.org/officeDocument/2006/relationships/hyperlink" Id="rId30"/></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20</properties:Characters>
  <properties:Paragraphs>3</properties:Paragraphs>
  <properties:TotalTime>203</properties:TotalTime>
  <properties:CharactersWithSpaces>80</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2023-11-21T20:33:33Z</dcterms:modified>
  <cp:revision>6</cp:revision>
  <dc:subject/>
  <dc:title/>
</cp:coreProperties>
</file>

<file path=docProps/custom.xml><?xml version="1.0" encoding="utf-8"?>
<prop:Properties xmlns:vt="http://schemas.openxmlformats.org/officeDocument/2006/docPropsVTypes" xmlns:prop="http://schemas.openxmlformats.org/officeDocument/2006/custom-properties"/>
</file>