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Monitor/Undecided</w:t>
            </w:r>
          </w:p>
        </w:tc>
      </w:tr>
      <w:tr>
        <w:trPr>
          <w:cantSplit w:val="true"/>
        </w:trPr>
        <w:tc>
          <w:tcPr>
            <w:tcW w:w="2160" w:type="dxa"/>
            <w:noWrap w:val="false"/>
          </w:tcPr>
          <w:p>
            <w:hyperlink r:id="rId8">
              <w:r>
                <w:rPr>
                  <w:rStyle w:val="Hyperlink"/>
                </w:rPr>
                <w:t xml:space="preserve">SF 225</w:t>
              </w:r>
            </w:hyperlink>
          </w:p>
        </w:tc>
        <w:tc>
          <w:tcPr>
            <w:tcW w:w="3600" w:type="dxa"/>
            <w:noWrap w:val="false"/>
          </w:tcPr>
          <w:p>
            <w:r>
              <w:rPr>
                <w:sz w:val="20"/>
              </w:rPr>
              <w:t>A bill for an act designating individuals who perform work on electric utility lines as public safety employees for purposes of public employee collective bargaining and including applicability provisions.</w:t>
            </w:r>
          </w:p>
        </w:tc>
        <w:tc>
          <w:tcPr>
            <w:tcW w:w="4320" w:type="dxa"/>
            <w:noWrap w:val="false"/>
          </w:tcPr>
          <w:p>
            <w:r>
              <w:rPr>
                <w:sz w:val="20"/>
              </w:rPr>
              <w:t>Subcommittee: Driscoll, Boulton, and McClintock. (2/8/23)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SF 318</w:t>
              </w:r>
            </w:hyperlink>
          </w:p>
          <w:p>
            <w:hyperlink r:id="rId10">
              <w:r>
                <w:rPr>
                  <w:rStyle w:val="Hyperlink"/>
                </w:rPr>
                <w:t xml:space="preserve">CO:HF 639</w:t>
              </w:r>
            </w:hyperlink>
          </w:p>
        </w:tc>
        <w:tc>
          <w:tcPr>
            <w:tcW w:w="3600" w:type="dxa"/>
            <w:noWrap w:val="false"/>
          </w:tcPr>
          <w:p>
            <w:r>
              <w:rPr>
                <w:sz w:val="20"/>
              </w:rPr>
              <w:t>A bill for an act relating to apprenticeships and establishing an Iowa office of apprenticeship and Iowa apprenticeship council. (Formerly SSB 1086.) Effective date: 07/01/2023.</w:t>
            </w:r>
          </w:p>
        </w:tc>
        <w:tc>
          <w:tcPr>
            <w:tcW w:w="4320" w:type="dxa"/>
            <w:noWrap w:val="false"/>
          </w:tcPr>
          <w:p>
            <w:r>
              <w:rPr>
                <w:sz w:val="20"/>
              </w:rPr>
              <w:t>Signed by Governor. (5/10/23)</w:t>
            </w:r>
            <w:br/>
            <w:r>
              <w:rPr>
                <w:sz w:val="20"/>
              </w:rPr>
              <w:t>Passed Senate, yeas 35, nays 13. (3/15/23)</w:t>
            </w:r>
            <w:br/>
            <w:r>
              <w:rPr>
                <w:sz w:val="20"/>
              </w:rPr>
              <w:t>Passed House, yeas 62, nays 33. (4/19/23)</w:t>
            </w:r>
            <w:br/>
            <w:r>
              <w:rPr>
                <w:sz w:val="20"/>
              </w:rPr>
              <w:t>Passed Senate, yeas 34, nays 15. (4/20/23)</w:t>
            </w:r>
          </w:p>
        </w:tc>
        <w:tc>
          <w:tcPr>
            <w:tcW w:w="4320" w:type="dxa"/>
            <w:noWrap w:val="false"/>
          </w:tcPr>
          <w:p>
            <w:pPr>
              <w:spacing w:before="0" w:after="0"/>
            </w:pPr>
            <w:r>
              <w:t>Oppose/Against</w:t>
            </w:r>
          </w:p>
        </w:tc>
      </w:tr>
      <w:tr>
        <w:trPr>
          <w:cantSplit w:val="true"/>
        </w:trPr>
        <w:tc>
          <w:tcPr>
            <w:tcW w:w="2160" w:type="dxa"/>
            <w:noWrap w:val="false"/>
          </w:tcPr>
          <w:p>
            <w:hyperlink r:id="rId11">
              <w:r>
                <w:rPr>
                  <w:rStyle w:val="Hyperlink"/>
                </w:rPr>
                <w:t xml:space="preserve">SF 547</w:t>
              </w:r>
            </w:hyperlink>
          </w:p>
          <w:p>
            <w:hyperlink r:id="rId12">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br/>
            <w:r>
              <w:rPr>
                <w:sz w:val="20"/>
              </w:rPr>
              <w:t>Passed Senate, yeas 47, nays 3. (3/22/23)</w:t>
            </w:r>
          </w:p>
        </w:tc>
        <w:tc>
          <w:tcPr>
            <w:tcW w:w="4320" w:type="dxa"/>
            <w:noWrap w:val="false"/>
          </w:tcPr>
          <w:p>
            <w:pPr>
              <w:spacing w:before="0" w:after="0"/>
            </w:pPr>
            <w:r>
              <w:t>Support/For</w:t>
            </w:r>
          </w:p>
        </w:tc>
      </w:tr>
      <w:tr>
        <w:trPr>
          <w:cantSplit w:val="true"/>
        </w:trPr>
        <w:tc>
          <w:tcPr>
            <w:tcW w:w="2160" w:type="dxa"/>
            <w:noWrap w:val="false"/>
          </w:tcPr>
          <w:p>
            <w:hyperlink r:id="rId13">
              <w:r>
                <w:rPr>
                  <w:rStyle w:val="Hyperlink"/>
                </w:rPr>
                <w:t xml:space="preserve">SSB 1077</w:t>
              </w:r>
            </w:hyperlink>
          </w:p>
        </w:tc>
        <w:tc>
          <w:tcPr>
            <w:tcW w:w="3600" w:type="dxa"/>
            <w:noWrap w:val="false"/>
          </w:tcPr>
          <w:p>
            <w:r>
              <w:rPr>
                <w:sz w:val="20"/>
              </w:rPr>
              <w:t>A bill for an act relating to commercially owned solar panel field installation on agricultural land.</w:t>
            </w:r>
          </w:p>
        </w:tc>
        <w:tc>
          <w:tcPr>
            <w:tcW w:w="4320" w:type="dxa"/>
            <w:noWrap w:val="false"/>
          </w:tcPr>
          <w:p>
            <w:r>
              <w:rPr>
                <w:sz w:val="20"/>
              </w:rPr>
              <w:t>Subcommittee recommends amendment and passage. []. (1/30/23)</w:t>
            </w:r>
          </w:p>
        </w:tc>
        <w:tc>
          <w:tcPr>
            <w:tcW w:w="4320" w:type="dxa"/>
            <w:noWrap w:val="false"/>
          </w:tcPr>
          <w:p>
            <w:pPr>
              <w:spacing w:before="0" w:after="0"/>
            </w:pPr>
            <w:r>
              <w:t>Oppose/Against</w:t>
            </w:r>
          </w:p>
          <w:p>
            <w:pPr>
              <w:spacing w:before="0" w:after="0"/>
            </w:pPr>
            <w:r>
              <w:t>SSB 1077 was moved forward in the process after a lively discussion with environmental, labor, utility, and solar groups in opposition and the Farm Bureau in favor. Senator Zumbach committed to working with all stakeholders to move the numbers and get to a place where the bill works for everyone. He committed there would be an amendment coming before the bill moved out of committee.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HF 93</w:t>
              </w:r>
            </w:hyperlink>
          </w:p>
        </w:tc>
        <w:tc>
          <w:tcPr>
            <w:tcW w:w="3600" w:type="dxa"/>
            <w:noWrap w:val="false"/>
          </w:tcPr>
          <w:p>
            <w:r>
              <w:rPr>
                <w:sz w:val="20"/>
              </w:rPr>
              <w:t>A bill for an act prohibiting specified provisions in agreements between employers and certain mental health professionals and including effective date provisions. (Formerly HSB 8.) Effective date: 06/01/2023.</w:t>
            </w:r>
          </w:p>
        </w:tc>
        <w:tc>
          <w:tcPr>
            <w:tcW w:w="4320" w:type="dxa"/>
            <w:noWrap w:val="false"/>
          </w:tcPr>
          <w:p>
            <w:r>
              <w:rPr>
                <w:sz w:val="20"/>
              </w:rPr>
              <w:t>Signed by Governor. (6/1/23)</w:t>
            </w:r>
            <w:br/>
            <w:r>
              <w:rPr>
                <w:sz w:val="20"/>
              </w:rPr>
              <w:t>Passed House, yeas 95, nays 0. (1/26/23)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HF 248</w:t>
              </w:r>
            </w:hyperlink>
          </w:p>
          <w:p>
            <w:hyperlink r:id="rId16">
              <w:r>
                <w:rPr>
                  <w:rStyle w:val="Hyperlink"/>
                </w:rPr>
                <w:t xml:space="preserve">CO:SF 198</w:t>
              </w:r>
            </w:hyperlink>
          </w:p>
        </w:tc>
        <w:tc>
          <w:tcPr>
            <w:tcW w:w="3600" w:type="dxa"/>
            <w:noWrap w:val="false"/>
          </w:tcPr>
          <w:p>
            <w:r>
              <w:rPr>
                <w:sz w:val="20"/>
              </w:rPr>
              <w:t>A bill for an act relating to electric power generating facility emission plans and projects, and including effective date and applicability provisions. (Formerly HSB 73.) Effective date: 04/28/2023. Applicability date: 04/28/2023.</w:t>
            </w:r>
          </w:p>
        </w:tc>
        <w:tc>
          <w:tcPr>
            <w:tcW w:w="4320" w:type="dxa"/>
            <w:noWrap w:val="false"/>
          </w:tcPr>
          <w:p>
            <w:r>
              <w:rPr>
                <w:sz w:val="20"/>
              </w:rPr>
              <w:t>Signed by Governor. (4/28/23)</w:t>
            </w:r>
            <w:br/>
            <w:r>
              <w:rPr>
                <w:sz w:val="20"/>
              </w:rPr>
              <w:t>Passed House, yeas 75, nays 24. (2/15/23)</w:t>
            </w:r>
            <w:br/>
            <w:r>
              <w:rPr>
                <w:sz w:val="20"/>
              </w:rPr>
              <w:t>Passed Senate, yeas 41, nays 9. (3/22/23)</w:t>
            </w:r>
          </w:p>
        </w:tc>
        <w:tc>
          <w:tcPr>
            <w:tcW w:w="4320" w:type="dxa"/>
            <w:noWrap w:val="false"/>
          </w:tcPr>
          <w:p>
            <w:pPr>
              <w:spacing w:before="0" w:after="0"/>
            </w:pPr>
            <w:r>
              <w:t>Support/For</w:t>
            </w:r>
          </w:p>
        </w:tc>
      </w:tr>
      <w:tr>
        <w:trPr>
          <w:cantSplit w:val="true"/>
        </w:trPr>
        <w:tc>
          <w:tcPr>
            <w:tcW w:w="2160" w:type="dxa"/>
            <w:noWrap w:val="false"/>
          </w:tcPr>
          <w:p>
            <w:hyperlink r:id="rId17">
              <w:r>
                <w:rPr>
                  <w:rStyle w:val="Hyperlink"/>
                </w:rPr>
                <w:t xml:space="preserve">HF 461</w:t>
              </w:r>
            </w:hyperlink>
          </w:p>
        </w:tc>
        <w:tc>
          <w:tcPr>
            <w:tcW w:w="3600" w:type="dxa"/>
            <w:noWrap w:val="false"/>
          </w:tcPr>
          <w:p>
            <w:r>
              <w:rPr>
                <w:sz w:val="20"/>
              </w:rPr>
              <w:t>A bill for an act relating to boiler inspections. (Formerly HSB 150.) Effective date: 07/01/2023.</w:t>
            </w:r>
          </w:p>
        </w:tc>
        <w:tc>
          <w:tcPr>
            <w:tcW w:w="4320" w:type="dxa"/>
            <w:noWrap w:val="false"/>
          </w:tcPr>
          <w:p>
            <w:r>
              <w:rPr>
                <w:sz w:val="20"/>
              </w:rPr>
              <w:t>Signed by Governor. (4/28/23)</w:t>
            </w:r>
            <w:br/>
            <w:r>
              <w:rPr>
                <w:sz w:val="20"/>
              </w:rPr>
              <w:t>Passed House, yeas 64, nays 35. (4/12/23)</w:t>
            </w:r>
            <w:br/>
            <w:r>
              <w:rPr>
                <w:sz w:val="20"/>
              </w:rPr>
              <w:t>Passed Senate, yeas 44, nays 6. (4/19/23)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HF 599</w:t>
              </w:r>
            </w:hyperlink>
          </w:p>
          <w:p>
            <w:hyperlink r:id="rId19">
              <w:r>
                <w:rPr>
                  <w:rStyle w:val="Hyperlink"/>
                </w:rPr>
                <w:t xml:space="preserve">CO:SF 535</w:t>
              </w:r>
            </w:hyperlink>
          </w:p>
        </w:tc>
        <w:tc>
          <w:tcPr>
            <w:tcW w:w="3600" w:type="dxa"/>
            <w:noWrap w:val="false"/>
          </w:tcPr>
          <w:p>
            <w:r>
              <w:rPr>
                <w:sz w:val="20"/>
              </w:rPr>
              <w:t>A bill for an act relating to the regulation of specified gas and electric utilities. (Formerly HSB 192.) Effective date: 07/01/2023.</w:t>
            </w:r>
          </w:p>
        </w:tc>
        <w:tc>
          <w:tcPr>
            <w:tcW w:w="4320" w:type="dxa"/>
            <w:noWrap w:val="false"/>
          </w:tcPr>
          <w:p>
            <w:r>
              <w:rPr>
                <w:sz w:val="20"/>
              </w:rPr>
              <w:t>Signed by Governor. (4/28/23)</w:t>
            </w:r>
            <w:br/>
            <w:r>
              <w:rPr>
                <w:sz w:val="20"/>
              </w:rPr>
              <w:t>Passed House, yeas 64, nays 33. (3/14/23)</w:t>
            </w:r>
            <w:br/>
            <w:r>
              <w:rPr>
                <w:sz w:val="20"/>
              </w:rPr>
              <w:t>Passed Senate, yeas 50, nays 0. (4/19/23)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HF 617</w:t>
              </w:r>
            </w:hyperlink>
          </w:p>
        </w:tc>
        <w:tc>
          <w:tcPr>
            <w:tcW w:w="3600" w:type="dxa"/>
            <w:noWrap w:val="false"/>
          </w:tcPr>
          <w:p>
            <w:r>
              <w:rPr>
                <w:sz w:val="20"/>
              </w:rPr>
              <w:t>A bill for an act relating to Iowa utilities board review of specified provisions and utility ratemaking procedures. (Formerly HSB 191.) Effective date: 07/01/2023.</w:t>
            </w:r>
          </w:p>
        </w:tc>
        <w:tc>
          <w:tcPr>
            <w:tcW w:w="4320" w:type="dxa"/>
            <w:noWrap w:val="false"/>
          </w:tcPr>
          <w:p>
            <w:r>
              <w:rPr>
                <w:sz w:val="20"/>
              </w:rPr>
              <w:t>Signed by Governor. (6/1/23)</w:t>
            </w:r>
            <w:br/>
            <w:r>
              <w:rPr>
                <w:sz w:val="20"/>
              </w:rPr>
              <w:t>Passed House, yeas 96, nays 0. (3/9/23)</w:t>
            </w:r>
            <w:br/>
            <w:r>
              <w:rPr>
                <w:sz w:val="20"/>
              </w:rPr>
              <w:t>Passed Senate, yeas 49, nays 0. (4/20/23)</w:t>
            </w:r>
            <w:br/>
            <w:r>
              <w:rPr>
                <w:sz w:val="20"/>
              </w:rPr>
              <w:t>Passed House, yeas 94, nays 0. (5/1/23)</w:t>
            </w:r>
          </w:p>
        </w:tc>
        <w:tc>
          <w:tcPr>
            <w:tcW w:w="4320" w:type="dxa"/>
            <w:noWrap w:val="false"/>
          </w:tcPr>
          <w:p>
            <w:pPr>
              <w:spacing w:before="0" w:after="0"/>
            </w:pPr>
            <w:r>
              <w:t>Monitor/Undecided</w:t>
            </w:r>
          </w:p>
        </w:tc>
      </w:tr>
      <w:tr>
        <w:trPr>
          <w:cantSplit w:val="true"/>
        </w:trPr>
        <w:tc>
          <w:tcPr>
            <w:tcW w:w="2160" w:type="dxa"/>
            <w:noWrap w:val="false"/>
          </w:tcPr>
          <w:p>
            <w:hyperlink r:id="rId21">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SF 318</w:t>
              </w:r>
            </w:hyperlink>
          </w:p>
          <w:p>
            <w:hyperlink r:id="rId23">
              <w:r>
                <w:rPr>
                  <w:rStyle w:val="Hyperlink"/>
                </w:rPr>
                <w:t xml:space="preserve">CO:HF 639</w:t>
              </w:r>
            </w:hyperlink>
          </w:p>
        </w:tc>
        <w:tc>
          <w:tcPr>
            <w:tcW w:w="3600" w:type="dxa"/>
            <w:noWrap w:val="false"/>
          </w:tcPr>
          <w:p>
            <w:r>
              <w:rPr>
                <w:sz w:val="20"/>
              </w:rPr>
              <w:t>A bill for an act relating to apprenticeships and establishing an Iowa office of apprenticeship and Iowa apprenticeship council. (Formerly SSB 1086.) Effective date: 07/01/2023.</w:t>
            </w:r>
          </w:p>
        </w:tc>
        <w:tc>
          <w:tcPr>
            <w:tcW w:w="4320" w:type="dxa"/>
            <w:noWrap w:val="false"/>
          </w:tcPr>
          <w:p>
            <w:r>
              <w:rPr>
                <w:sz w:val="20"/>
              </w:rPr>
              <w:t>Signed by Governor. (5/10/23)</w:t>
            </w:r>
            <w:br/>
            <w:r>
              <w:rPr>
                <w:sz w:val="20"/>
              </w:rPr>
              <w:t>Passed Senate, yeas 35, nays 13. (3/15/23)</w:t>
            </w:r>
            <w:br/>
            <w:r>
              <w:rPr>
                <w:sz w:val="20"/>
              </w:rPr>
              <w:t>Passed House, yeas 62, nays 33. (4/19/23)</w:t>
            </w:r>
            <w:br/>
            <w:r>
              <w:rPr>
                <w:sz w:val="20"/>
              </w:rPr>
              <w:t>Passed Senate, yeas 34, nays 15. (4/20/23)</w:t>
            </w:r>
          </w:p>
        </w:tc>
        <w:tc>
          <w:tcPr>
            <w:tcW w:w="4320" w:type="dxa"/>
            <w:noWrap w:val="false"/>
          </w:tcPr>
          <w:p>
            <w:pPr>
              <w:spacing w:before="0" w:after="0"/>
            </w:pPr>
            <w:r>
              <w:t>Oppose/Against</w:t>
            </w:r>
          </w:p>
        </w:tc>
      </w:tr>
      <w:tr>
        <w:trPr>
          <w:cantSplit w:val="true"/>
        </w:trPr>
        <w:tc>
          <w:tcPr>
            <w:tcW w:w="2160" w:type="dxa"/>
            <w:noWrap w:val="false"/>
          </w:tcPr>
          <w:p>
            <w:hyperlink r:id="rId2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SF 542</w:t>
              </w:r>
            </w:hyperlink>
          </w:p>
        </w:tc>
        <w:tc>
          <w:tcPr>
            <w:tcW w:w="3600" w:type="dxa"/>
            <w:noWrap w:val="false"/>
          </w:tcPr>
          <w:p>
            <w:r>
              <w:rPr>
                <w:sz w:val="20"/>
              </w:rPr>
              <w:t>A bill for an act relating to youth employment, providing for a minor driver's license interim study committee, and making penalties applicable. (Formerly SF 167.) Effective date: 07/01/2023.</w:t>
            </w:r>
          </w:p>
        </w:tc>
        <w:tc>
          <w:tcPr>
            <w:tcW w:w="4320" w:type="dxa"/>
            <w:noWrap w:val="false"/>
          </w:tcPr>
          <w:p>
            <w:r>
              <w:rPr>
                <w:sz w:val="20"/>
              </w:rPr>
              <w:t>Signed by Governor. (5/26/23)</w:t>
            </w:r>
            <w:br/>
            <w:r>
              <w:rPr>
                <w:sz w:val="20"/>
              </w:rPr>
              <w:t>Passed Senate, yeas 32, nays 17. (4/17/23)</w:t>
            </w:r>
            <w:br/>
            <w:r>
              <w:rPr>
                <w:sz w:val="20"/>
              </w:rPr>
              <w:t>Passed House, yeas 60, nays 34. (5/2/23)</w:t>
            </w:r>
            <w:br/>
            <w:r>
              <w:rPr>
                <w:sz w:val="20"/>
              </w:rPr>
              <w:t>Passed Senate, yeas 29, nays 18. (5/3/23)</w:t>
            </w:r>
          </w:p>
        </w:tc>
        <w:tc>
          <w:tcPr>
            <w:tcW w:w="4320" w:type="dxa"/>
            <w:noWrap w:val="false"/>
          </w:tcPr>
          <w:p>
            <w:pPr>
              <w:spacing w:before="0" w:after="0"/>
            </w:pPr>
            <w:r>
              <w:t>Oppose/Against</w:t>
            </w:r>
          </w:p>
        </w:tc>
      </w:tr>
      <w:tr>
        <w:trPr>
          <w:cantSplit w:val="true"/>
        </w:trPr>
        <w:tc>
          <w:tcPr>
            <w:tcW w:w="2160" w:type="dxa"/>
            <w:noWrap w:val="false"/>
          </w:tcPr>
          <w:p>
            <w:hyperlink r:id="rId26">
              <w:r>
                <w:rPr>
                  <w:rStyle w:val="Hyperlink"/>
                </w:rPr>
                <w:t xml:space="preserve">SF 557</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Iowa utilities board, creating a licensing and regulation fund, and modifying provisions related to major procurement contracts for the Iowa lottery division of the department of revenue. (Formerly SSB 1209.) Effective date: 07/01/2023.</w:t>
            </w:r>
          </w:p>
        </w:tc>
        <w:tc>
          <w:tcPr>
            <w:tcW w:w="4320" w:type="dxa"/>
            <w:noWrap w:val="false"/>
          </w:tcPr>
          <w:p>
            <w:r>
              <w:rPr>
                <w:sz w:val="20"/>
              </w:rPr>
              <w:t>Signed by Governor. (6/1/23)</w:t>
            </w:r>
            <w:br/>
            <w:r>
              <w:rPr>
                <w:sz w:val="20"/>
              </w:rPr>
              <w:t>Passed Senate, yeas 33, nays 16. (4/26/23)</w:t>
            </w:r>
            <w:br/>
            <w:r>
              <w:rPr>
                <w:sz w:val="20"/>
              </w:rPr>
              <w:t>Passed House, yeas 60, nays 35. (5/2/23)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rPr>
                <w:t xml:space="preserve">HF 272</w:t>
              </w:r>
            </w:hyperlink>
          </w:p>
          <w:p>
            <w:hyperlink r:id="rId30">
              <w:r>
                <w:rPr>
                  <w:rStyle w:val="Hyperlink"/>
                </w:rPr>
                <w:t xml:space="preserve">CO:HF 114</w:t>
              </w:r>
            </w:hyperlink>
          </w:p>
        </w:tc>
        <w:tc>
          <w:tcPr>
            <w:tcW w:w="3600" w:type="dxa"/>
            <w:noWrap w:val="false"/>
          </w:tcPr>
          <w:p>
            <w:r>
              <w:rPr>
                <w:sz w:val="20"/>
              </w:rPr>
              <w:t>A bill for an act relating to the treatment of adoptive parent employees and making penalties applicable.(Formerly HF 114.)</w:t>
            </w:r>
          </w:p>
        </w:tc>
        <w:tc>
          <w:tcPr>
            <w:tcW w:w="4320" w:type="dxa"/>
            <w:noWrap w:val="false"/>
          </w:tcPr>
          <w:p>
            <w:r>
              <w:rPr>
                <w:sz w:val="20"/>
              </w:rPr>
              <w:t>Referred to Workforce. (6/5/23)</w:t>
            </w:r>
          </w:p>
        </w:tc>
        <w:tc>
          <w:tcPr>
            <w:tcW w:w="4320" w:type="dxa"/>
            <w:noWrap w:val="false"/>
          </w:tcPr>
          <w:p>
            <w:pPr>
              <w:spacing w:before="0" w:after="0"/>
            </w:pPr>
            <w:r>
              <w:t>Support/For</w:t>
            </w:r>
          </w:p>
        </w:tc>
      </w:tr>
      <w:tr>
        <w:trPr>
          <w:cantSplit w:val="true"/>
        </w:trPr>
        <w:tc>
          <w:tcPr>
            <w:tcW w:w="2160" w:type="dxa"/>
            <w:noWrap w:val="false"/>
          </w:tcPr>
          <w:p>
            <w:hyperlink r:id="rId31">
              <w:r>
                <w:rPr>
                  <w:rStyle w:val="Hyperlink"/>
                </w:rPr>
                <w:t xml:space="preserve">HF 536</w:t>
              </w:r>
            </w:hyperlink>
          </w:p>
          <w:p>
            <w:hyperlink r:id="rId32">
              <w:r>
                <w:rPr>
                  <w:rStyle w:val="Hyperlink"/>
                </w:rPr>
                <w:t xml:space="preserve">CO:HF 301</w:t>
              </w:r>
            </w:hyperlink>
          </w:p>
        </w:tc>
        <w:tc>
          <w:tcPr>
            <w:tcW w:w="3600" w:type="dxa"/>
            <w:noWrap w:val="false"/>
          </w:tcPr>
          <w:p>
            <w:r>
              <w:rPr>
                <w:sz w:val="20"/>
              </w:rPr>
              <w:t>A bill for an act concerning penalties relating to drug paraphernalia and certain traffic offenses, providing penalties, and making penalties applicable. (Formerly HF 301.)</w:t>
            </w:r>
          </w:p>
        </w:tc>
        <w:tc>
          <w:tcPr>
            <w:tcW w:w="4320" w:type="dxa"/>
            <w:noWrap w:val="false"/>
          </w:tcPr>
          <w:p>
            <w:r>
              <w:rPr>
                <w:sz w:val="20"/>
              </w:rPr>
              <w:t>Fiscal note. (3/20/23)</w:t>
            </w:r>
          </w:p>
        </w:tc>
        <w:tc>
          <w:tcPr>
            <w:tcW w:w="4320" w:type="dxa"/>
            <w:noWrap w:val="false"/>
          </w:tcPr>
          <w:p>
            <w:pPr>
              <w:spacing w:before="0" w:after="0"/>
            </w:pPr>
            <w:r>
              <w:t>Monitor/Undecided</w:t>
            </w:r>
          </w:p>
        </w:tc>
      </w:tr>
      <w:tr>
        <w:trPr>
          <w:cantSplit w:val="true"/>
        </w:trPr>
        <w:tc>
          <w:tcPr>
            <w:tcW w:w="2160" w:type="dxa"/>
            <w:noWrap w:val="false"/>
          </w:tcPr>
          <w:p>
            <w:hyperlink r:id="rId33">
              <w:r>
                <w:rPr>
                  <w:rStyle w:val="Hyperlink"/>
                </w:rPr>
                <w:t xml:space="preserve">HF 565</w:t>
              </w:r>
            </w:hyperlink>
          </w:p>
          <w:p>
            <w:hyperlink r:id="rId34">
              <w:r>
                <w:rPr>
                  <w:rStyle w:val="Hyperlink"/>
                </w:rPr>
                <w:t xml:space="preserve">CO:HF 368</w:t>
              </w:r>
            </w:hyperlink>
          </w:p>
        </w:tc>
        <w:tc>
          <w:tcPr>
            <w:tcW w:w="3600" w:type="dxa"/>
            <w:noWrap w:val="false"/>
          </w:tcPr>
          <w:p>
            <w:r>
              <w:rPr>
                <w:sz w:val="20"/>
              </w:rPr>
              <w:t>A bill for an act relating to specified utility construction project requirements, establishing an interim study committee, and including effective date and applicability provisions. (Formerly HF 368.)</w:t>
            </w:r>
          </w:p>
        </w:tc>
        <w:tc>
          <w:tcPr>
            <w:tcW w:w="4320" w:type="dxa"/>
            <w:noWrap w:val="false"/>
          </w:tcPr>
          <w:p>
            <w:r>
              <w:rPr>
                <w:sz w:val="20"/>
              </w:rPr>
              <w:t>Subcommittee: Bousselot, Bisignano, and Dawson. (3/28/23)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35">
              <w:r>
                <w:rPr>
                  <w:rStyle w:val="Hyperlink"/>
                </w:rPr>
                <w:t xml:space="preserve">SF 319</w:t>
              </w:r>
            </w:hyperlink>
          </w:p>
          <w:p>
            <w:hyperlink r:id="rId36">
              <w:r>
                <w:rPr>
                  <w:rStyle w:val="Hyperlink"/>
                </w:rPr>
                <w:t xml:space="preserve">CO:HF 460</w:t>
              </w:r>
            </w:hyperlink>
          </w:p>
        </w:tc>
        <w:tc>
          <w:tcPr>
            <w:tcW w:w="3600" w:type="dxa"/>
            <w:noWrap w:val="false"/>
          </w:tcPr>
          <w:p>
            <w:r>
              <w:rPr>
                <w:sz w:val="20"/>
              </w:rPr>
              <w:t>A bill for an act concerning private sector employee drug testing.(Formerly SSB 1141.)</w:t>
            </w:r>
          </w:p>
        </w:tc>
        <w:tc>
          <w:tcPr>
            <w:tcW w:w="4320" w:type="dxa"/>
            <w:noWrap w:val="false"/>
          </w:tcPr>
          <w:p>
            <w:r>
              <w:rPr>
                <w:sz w:val="20"/>
              </w:rPr>
              <w:t>Rereferred to Labor and Workforce. (5/4/23)</w:t>
            </w:r>
          </w:p>
        </w:tc>
        <w:tc>
          <w:tcPr>
            <w:tcW w:w="4320" w:type="dxa"/>
            <w:noWrap w:val="false"/>
          </w:tcPr>
          <w:p>
            <w:pPr>
              <w:spacing w:before="0" w:after="0"/>
            </w:pPr>
            <w:r>
              <w:t>Oppose/Against</w:t>
            </w:r>
          </w:p>
        </w:tc>
      </w:tr>
      <w:tr>
        <w:trPr>
          <w:cantSplit w:val="true"/>
        </w:trPr>
        <w:tc>
          <w:tcPr>
            <w:tcW w:w="2160" w:type="dxa"/>
            <w:noWrap w:val="false"/>
          </w:tcPr>
          <w:p>
            <w:hyperlink r:id="rId37">
              <w:r>
                <w:rPr>
                  <w:rStyle w:val="Hyperlink"/>
                </w:rPr>
                <w:t xml:space="preserve">SF 547</w:t>
              </w:r>
            </w:hyperlink>
          </w:p>
          <w:p>
            <w:hyperlink r:id="rId38">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p>
        </w:tc>
        <w:tc>
          <w:tcPr>
            <w:tcW w:w="4320" w:type="dxa"/>
            <w:noWrap w:val="false"/>
          </w:tcPr>
          <w:p>
            <w:pPr>
              <w:spacing w:before="0" w:after="0"/>
            </w:pPr>
            <w:r>
              <w:t>Support/For</w:t>
            </w:r>
          </w:p>
        </w:tc>
      </w:tr>
      <w:tr>
        <w:trPr>
          <w:cantSplit w:val="true"/>
        </w:trPr>
        <w:tc>
          <w:tcPr>
            <w:tcW w:w="2160" w:type="dxa"/>
            <w:noWrap w:val="false"/>
          </w:tcPr>
          <w:p>
            <w:hyperlink r:id="rId39">
              <w:r>
                <w:rPr>
                  <w:rStyle w:val="Hyperlink"/>
                </w:rPr>
                <w:t xml:space="preserve">SF 574</w:t>
              </w:r>
            </w:hyperlink>
          </w:p>
        </w:tc>
        <w:tc>
          <w:tcPr>
            <w:tcW w:w="3600" w:type="dxa"/>
            <w:noWrap w:val="false"/>
          </w:tcPr>
          <w:p>
            <w:r>
              <w:rPr>
                <w:sz w:val="20"/>
              </w:rPr>
              <w:t>A bill for an act establishing the major economic growth attraction program to be administered by the economic development authority, and providing penalties.(Formerly SSB 1162.)</w:t>
            </w:r>
          </w:p>
        </w:tc>
        <w:tc>
          <w:tcPr>
            <w:tcW w:w="4320" w:type="dxa"/>
            <w:noWrap w:val="false"/>
          </w:tcPr>
          <w:p>
            <w:r>
              <w:rPr>
                <w:sz w:val="20"/>
              </w:rPr>
              <w:t>Rereferred to Ways and Means. (5/4/23)</w:t>
            </w:r>
          </w:p>
        </w:tc>
        <w:tc>
          <w:tcPr>
            <w:tcW w:w="4320" w:type="dxa"/>
            <w:noWrap w:val="false"/>
          </w:tcPr>
          <w:p>
            <w:pPr>
              <w:spacing w:before="0" w:after="0"/>
            </w:pPr>
            <w:r>
              <w:t>Track (no public position, but follow it)</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0">
              <w:r>
                <w:rPr>
                  <w:rStyle w:val="Hyperlink"/>
                </w:rPr>
                <w:t xml:space="preserve">HF 29</w:t>
              </w:r>
            </w:hyperlink>
          </w:p>
        </w:tc>
        <w:tc>
          <w:tcPr>
            <w:tcW w:w="3600" w:type="dxa"/>
            <w:noWrap w:val="false"/>
          </w:tcPr>
          <w:p>
            <w:r>
              <w:rPr>
                <w:sz w:val="20"/>
              </w:rPr>
              <w:t>A bill for an act establishing a diminished salary offset for unemployment benefits.</w:t>
            </w:r>
          </w:p>
        </w:tc>
        <w:tc>
          <w:tcPr>
            <w:tcW w:w="4320" w:type="dxa"/>
            <w:noWrap w:val="false"/>
          </w:tcPr>
          <w:p>
            <w:r>
              <w:rPr>
                <w:sz w:val="20"/>
              </w:rPr>
              <w:t>Introduced, referred to Labor and Workforce. (1/12/23)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41">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Monitor/Undecided</w:t>
            </w:r>
          </w:p>
        </w:tc>
      </w:tr>
      <w:tr>
        <w:trPr>
          <w:cantSplit w:val="true"/>
        </w:trPr>
        <w:tc>
          <w:tcPr>
            <w:tcW w:w="2160" w:type="dxa"/>
            <w:noWrap w:val="false"/>
          </w:tcPr>
          <w:p>
            <w:hyperlink r:id="rId42">
              <w:r>
                <w:rPr>
                  <w:rStyle w:val="Hyperlink"/>
                </w:rPr>
                <w:t xml:space="preserve">HF 64</w:t>
              </w:r>
            </w:hyperlink>
          </w:p>
          <w:p>
            <w:hyperlink r:id="rId43">
              <w:r>
                <w:rPr>
                  <w:rStyle w:val="Hyperlink"/>
                </w:rPr>
                <w:t xml:space="preserve">CO:SF 60</w:t>
              </w:r>
            </w:hyperlink>
          </w:p>
        </w:tc>
        <w:tc>
          <w:tcPr>
            <w:tcW w:w="3600" w:type="dxa"/>
            <w:noWrap w:val="false"/>
          </w:tcPr>
          <w:p>
            <w:r>
              <w:rPr>
                <w:sz w:val="20"/>
              </w:rPr>
              <w:t>A bill for an act relating to the use of an electronic device in a voice-activated or hands-free mode while driving, providing penalties, and making penalties applicable.</w:t>
            </w:r>
          </w:p>
        </w:tc>
        <w:tc>
          <w:tcPr>
            <w:tcW w:w="4320" w:type="dxa"/>
            <w:noWrap w:val="false"/>
          </w:tcPr>
          <w:p>
            <w:r>
              <w:rPr>
                <w:sz w:val="20"/>
              </w:rPr>
              <w:t>Introduced, referred to Public Safety. (1/18/23)</w:t>
            </w:r>
          </w:p>
        </w:tc>
        <w:tc>
          <w:tcPr>
            <w:tcW w:w="4320" w:type="dxa"/>
            <w:noWrap w:val="false"/>
          </w:tcPr>
          <w:p>
            <w:pPr>
              <w:spacing w:before="0" w:after="0"/>
            </w:pPr>
            <w:r>
              <w:t/>
            </w:r>
          </w:p>
        </w:tc>
      </w:tr>
      <w:tr>
        <w:trPr>
          <w:cantSplit w:val="true"/>
        </w:trPr>
        <w:tc>
          <w:tcPr>
            <w:tcW w:w="2160" w:type="dxa"/>
            <w:noWrap w:val="false"/>
          </w:tcPr>
          <w:p>
            <w:hyperlink r:id="rId44">
              <w:r>
                <w:rPr>
                  <w:rStyle w:val="Hyperlink"/>
                </w:rPr>
                <w:t xml:space="preserve">HF 382</w:t>
              </w:r>
            </w:hyperlink>
          </w:p>
        </w:tc>
        <w:tc>
          <w:tcPr>
            <w:tcW w:w="3600" w:type="dxa"/>
            <w:noWrap w:val="false"/>
          </w:tcPr>
          <w:p>
            <w:r>
              <w:rPr>
                <w:sz w:val="20"/>
              </w:rPr>
              <w:t>A bill for an act relating to the expansion of bed capacities at state mental health institutes, providing for an appropriation, and including effective date provisions.</w:t>
            </w:r>
          </w:p>
        </w:tc>
        <w:tc>
          <w:tcPr>
            <w:tcW w:w="4320" w:type="dxa"/>
            <w:noWrap w:val="false"/>
          </w:tcPr>
          <w:p>
            <w:r>
              <w:rPr>
                <w:sz w:val="20"/>
              </w:rPr>
              <w:t>Introduced, referred to Health and Human Services. (2/21/23)</w:t>
            </w:r>
          </w:p>
        </w:tc>
        <w:tc>
          <w:tcPr>
            <w:tcW w:w="4320" w:type="dxa"/>
            <w:noWrap w:val="false"/>
          </w:tcPr>
          <w:p>
            <w:pPr>
              <w:spacing w:before="0" w:after="0"/>
            </w:pPr>
            <w:r>
              <w:t>Support/For</w:t>
            </w:r>
          </w:p>
        </w:tc>
      </w:tr>
      <w:tr>
        <w:trPr>
          <w:cantSplit w:val="true"/>
        </w:trPr>
        <w:tc>
          <w:tcPr>
            <w:tcW w:w="2160" w:type="dxa"/>
            <w:noWrap w:val="false"/>
          </w:tcPr>
          <w:p>
            <w:hyperlink r:id="rId45">
              <w:r>
                <w:rPr>
                  <w:rStyle w:val="Hyperlink"/>
                </w:rPr>
                <w:t xml:space="preserve">HF 439</w:t>
              </w:r>
            </w:hyperlink>
          </w:p>
        </w:tc>
        <w:tc>
          <w:tcPr>
            <w:tcW w:w="3600" w:type="dxa"/>
            <w:noWrap w:val="false"/>
          </w:tcPr>
          <w:p>
            <w:r>
              <w:rPr>
                <w:sz w:val="20"/>
              </w:rPr>
              <w:t>A bill for an act pertaining to waiver or alteration of work search requirements for unemployment benefits due to a short-term temporary layoff.</w:t>
            </w:r>
          </w:p>
        </w:tc>
        <w:tc>
          <w:tcPr>
            <w:tcW w:w="4320" w:type="dxa"/>
            <w:noWrap w:val="false"/>
          </w:tcPr>
          <w:p>
            <w:r>
              <w:rPr>
                <w:sz w:val="20"/>
              </w:rPr>
              <w:t>Introduced, referred to Labor and Workforce. (2/24/23)</w:t>
            </w:r>
          </w:p>
        </w:tc>
        <w:tc>
          <w:tcPr>
            <w:tcW w:w="4320" w:type="dxa"/>
            <w:noWrap w:val="false"/>
          </w:tcPr>
          <w:p>
            <w:pPr>
              <w:spacing w:before="0" w:after="0"/>
            </w:pPr>
            <w:r>
              <w:t/>
            </w:r>
          </w:p>
        </w:tc>
      </w:tr>
      <w:tr>
        <w:trPr>
          <w:cantSplit w:val="true"/>
        </w:trPr>
        <w:tc>
          <w:tcPr>
            <w:tcW w:w="2160" w:type="dxa"/>
            <w:noWrap w:val="false"/>
          </w:tcPr>
          <w:p>
            <w:hyperlink r:id="rId46">
              <w:r>
                <w:rPr>
                  <w:rStyle w:val="Hyperlink"/>
                </w:rPr>
                <w:t xml:space="preserve">HF 447</w:t>
              </w:r>
            </w:hyperlink>
          </w:p>
        </w:tc>
        <w:tc>
          <w:tcPr>
            <w:tcW w:w="3600" w:type="dxa"/>
            <w:noWrap w:val="false"/>
          </w:tcPr>
          <w:p>
            <w:r>
              <w:rPr>
                <w:sz w:val="20"/>
              </w:rPr>
              <w:t>A bill for an act relating to workforce development, including establishing the Iowa workforce grant and incentive program and modifying the responsibilities of the Iowa workforce development board and the state board of regents.(Formerly HF 6.)</w:t>
            </w:r>
          </w:p>
        </w:tc>
        <w:tc>
          <w:tcPr>
            <w:tcW w:w="4320" w:type="dxa"/>
            <w:noWrap w:val="false"/>
          </w:tcPr>
          <w:p>
            <w:r>
              <w:rPr>
                <w:sz w:val="20"/>
              </w:rPr>
              <w:t>Rereferred to Education. (5/4/23)</w:t>
            </w:r>
          </w:p>
        </w:tc>
        <w:tc>
          <w:tcPr>
            <w:tcW w:w="4320" w:type="dxa"/>
            <w:noWrap w:val="false"/>
          </w:tcPr>
          <w:p>
            <w:pPr>
              <w:spacing w:before="0" w:after="0"/>
            </w:pPr>
            <w:r>
              <w:t>Monitor/Undecided</w:t>
            </w:r>
          </w:p>
        </w:tc>
      </w:tr>
      <w:tr>
        <w:trPr>
          <w:cantSplit w:val="true"/>
        </w:trPr>
        <w:tc>
          <w:tcPr>
            <w:tcW w:w="2160" w:type="dxa"/>
            <w:noWrap w:val="false"/>
          </w:tcPr>
          <w:p>
            <w:hyperlink r:id="rId47">
              <w:r>
                <w:rPr>
                  <w:rStyle w:val="Hyperlink"/>
                </w:rPr>
                <w:t xml:space="preserve">HF 460</w:t>
              </w:r>
            </w:hyperlink>
          </w:p>
          <w:p>
            <w:hyperlink r:id="rId48">
              <w:r>
                <w:rPr>
                  <w:rStyle w:val="Hyperlink"/>
                </w:rPr>
                <w:t xml:space="preserve">CO:SF 319</w:t>
              </w:r>
            </w:hyperlink>
          </w:p>
        </w:tc>
        <w:tc>
          <w:tcPr>
            <w:tcW w:w="3600" w:type="dxa"/>
            <w:noWrap w:val="false"/>
          </w:tcPr>
          <w:p>
            <w:r>
              <w:rPr>
                <w:sz w:val="20"/>
              </w:rPr>
              <w:t>A bill for an act concerning private sector employee drug testing.(Formerly HSB 179.)</w:t>
            </w:r>
          </w:p>
        </w:tc>
        <w:tc>
          <w:tcPr>
            <w:tcW w:w="4320" w:type="dxa"/>
            <w:noWrap w:val="false"/>
          </w:tcPr>
          <w:p>
            <w:r>
              <w:rPr>
                <w:sz w:val="20"/>
              </w:rPr>
              <w:t>Rereferred to Labor and Workforce. (5/4/23)</w:t>
            </w:r>
          </w:p>
        </w:tc>
        <w:tc>
          <w:tcPr>
            <w:tcW w:w="4320" w:type="dxa"/>
            <w:noWrap w:val="false"/>
          </w:tcPr>
          <w:p>
            <w:pPr>
              <w:spacing w:before="0" w:after="0"/>
            </w:pPr>
            <w:r>
              <w:t>Oppose/Against</w:t>
            </w:r>
          </w:p>
        </w:tc>
      </w:tr>
      <w:tr>
        <w:trPr>
          <w:cantSplit w:val="true"/>
        </w:trPr>
        <w:tc>
          <w:tcPr>
            <w:tcW w:w="2160" w:type="dxa"/>
            <w:noWrap w:val="false"/>
          </w:tcPr>
          <w:p>
            <w:hyperlink r:id="rId49">
              <w:r>
                <w:rPr>
                  <w:rStyle w:val="Hyperlink"/>
                </w:rPr>
                <w:t xml:space="preserve">HF 490</w:t>
              </w:r>
            </w:hyperlink>
          </w:p>
          <w:p>
            <w:hyperlink r:id="rId50">
              <w:r>
                <w:rPr>
                  <w:rStyle w:val="Hyperlink"/>
                </w:rPr>
                <w:t xml:space="preserve">CO:SF 174</w:t>
              </w:r>
            </w:hyperlink>
          </w:p>
        </w:tc>
        <w:tc>
          <w:tcPr>
            <w:tcW w:w="3600" w:type="dxa"/>
            <w:noWrap w:val="false"/>
          </w:tcPr>
          <w:p>
            <w:r>
              <w:rPr>
                <w:sz w:val="20"/>
              </w:rPr>
              <w:t>A bill for an act relating to building design element regulation by governmental subdivisions, and including effective date provisions.</w:t>
            </w:r>
          </w:p>
        </w:tc>
        <w:tc>
          <w:tcPr>
            <w:tcW w:w="4320" w:type="dxa"/>
            <w:noWrap w:val="false"/>
          </w:tcPr>
          <w:p>
            <w:r>
              <w:rPr>
                <w:sz w:val="20"/>
              </w:rPr>
              <w:t>Introduced, referred to State Government. (2/28/23)</w:t>
            </w:r>
          </w:p>
        </w:tc>
        <w:tc>
          <w:tcPr>
            <w:tcW w:w="4320" w:type="dxa"/>
            <w:noWrap w:val="false"/>
          </w:tcPr>
          <w:p>
            <w:pPr>
              <w:spacing w:before="0" w:after="0"/>
            </w:pPr>
            <w:r>
              <w:t>Monitor/Undecided</w:t>
            </w:r>
          </w:p>
        </w:tc>
      </w:tr>
      <w:tr>
        <w:trPr>
          <w:cantSplit w:val="true"/>
        </w:trPr>
        <w:tc>
          <w:tcPr>
            <w:tcW w:w="2160" w:type="dxa"/>
            <w:noWrap w:val="false"/>
          </w:tcPr>
          <w:p>
            <w:hyperlink r:id="rId51">
              <w:r>
                <w:rPr>
                  <w:rStyle w:val="Hyperlink"/>
                </w:rPr>
                <w:t xml:space="preserve">HF 505</w:t>
              </w:r>
            </w:hyperlink>
          </w:p>
        </w:tc>
        <w:tc>
          <w:tcPr>
            <w:tcW w:w="3600" w:type="dxa"/>
            <w:noWrap w:val="false"/>
          </w:tcPr>
          <w:p>
            <w:r>
              <w:rPr>
                <w:sz w:val="20"/>
              </w:rPr>
              <w:t>A bill for an act relating to meter installation or replacement by a utility.</w:t>
            </w:r>
          </w:p>
        </w:tc>
        <w:tc>
          <w:tcPr>
            <w:tcW w:w="4320" w:type="dxa"/>
            <w:noWrap w:val="false"/>
          </w:tcPr>
          <w:p>
            <w:r>
              <w:rPr>
                <w:sz w:val="20"/>
              </w:rPr>
              <w:t>Subcommittee recommends amendment and passage. Vote Total: 2-0. (4/13/23)</w:t>
            </w:r>
          </w:p>
        </w:tc>
        <w:tc>
          <w:tcPr>
            <w:tcW w:w="4320" w:type="dxa"/>
            <w:noWrap w:val="false"/>
          </w:tcPr>
          <w:p>
            <w:pPr>
              <w:spacing w:before="0" w:after="0"/>
            </w:pPr>
            <w:r>
              <w:t/>
            </w:r>
          </w:p>
          <w:p>
            <w:pPr>
              <w:spacing w:before="0" w:after="0"/>
            </w:pPr>
            <w:r>
              <w:t>HF 505 was opposed by IRWA, IAWA, and others who definitely made clear the bill is poorly crafted. The Republican members of the subcommittee signed the bill forward as a favor to the bill sponsor we believe but they all said “this needs a lot of work.” We will monitor for it to be on the committee agenda but would not be surprised if we don’t see it there either.</w:t>
            </w:r>
          </w:p>
          <w:p>
            <w:pPr>
              <w:spacing w:before="0" w:after="0"/>
            </w:pPr>
            <w:r>
              <w:t/>
            </w:r>
          </w:p>
        </w:tc>
      </w:tr>
      <w:tr>
        <w:trPr>
          <w:cantSplit w:val="true"/>
        </w:trPr>
        <w:tc>
          <w:tcPr>
            <w:tcW w:w="2160" w:type="dxa"/>
            <w:noWrap w:val="false"/>
          </w:tcPr>
          <w:p>
            <w:hyperlink r:id="rId52">
              <w:r>
                <w:rPr>
                  <w:rStyle w:val="Hyperlink"/>
                </w:rPr>
                <w:t xml:space="preserve">HF 576</w:t>
              </w:r>
            </w:hyperlink>
          </w:p>
        </w:tc>
        <w:tc>
          <w:tcPr>
            <w:tcW w:w="3600" w:type="dxa"/>
            <w:noWrap w:val="false"/>
          </w:tcPr>
          <w:p>
            <w:r>
              <w:rPr>
                <w:sz w:val="20"/>
              </w:rPr>
              <w:t>A bill for an act relating to the prohibition of specified carbon sequestration projects, and including effective date and applicability provisions.</w:t>
            </w:r>
          </w:p>
        </w:tc>
        <w:tc>
          <w:tcPr>
            <w:tcW w:w="4320" w:type="dxa"/>
            <w:noWrap w:val="false"/>
          </w:tcPr>
          <w:p>
            <w:r>
              <w:rPr>
                <w:sz w:val="20"/>
              </w:rPr>
              <w:t>Introduced, referred to Judiciary. (3/2/23)</w:t>
            </w:r>
          </w:p>
        </w:tc>
        <w:tc>
          <w:tcPr>
            <w:tcW w:w="4320" w:type="dxa"/>
            <w:noWrap w:val="false"/>
          </w:tcPr>
          <w:p>
            <w:pPr>
              <w:spacing w:before="0" w:after="0"/>
            </w:pPr>
            <w:r>
              <w:t/>
            </w:r>
          </w:p>
        </w:tc>
      </w:tr>
      <w:tr>
        <w:trPr>
          <w:cantSplit w:val="true"/>
        </w:trPr>
        <w:tc>
          <w:tcPr>
            <w:tcW w:w="2160" w:type="dxa"/>
            <w:noWrap w:val="false"/>
          </w:tcPr>
          <w:p>
            <w:hyperlink r:id="rId53">
              <w:r>
                <w:rPr>
                  <w:rStyle w:val="Hyperlink"/>
                </w:rPr>
                <w:t xml:space="preserve">HF 642</w:t>
              </w:r>
            </w:hyperlink>
          </w:p>
        </w:tc>
        <w:tc>
          <w:tcPr>
            <w:tcW w:w="3600" w:type="dxa"/>
            <w:noWrap w:val="false"/>
          </w:tcPr>
          <w:p>
            <w:r>
              <w:rPr>
                <w:sz w:val="20"/>
              </w:rPr>
              <w:t>A bill for an act establishing the major economic growth attraction program to be administered by the economic development authority, and providing penalties.(Formerly HSB 147.)</w:t>
            </w:r>
          </w:p>
        </w:tc>
        <w:tc>
          <w:tcPr>
            <w:tcW w:w="4320" w:type="dxa"/>
            <w:noWrap w:val="false"/>
          </w:tcPr>
          <w:p>
            <w:r>
              <w:rPr>
                <w:sz w:val="20"/>
              </w:rPr>
              <w:t>Fiscal note. (3/30/23)</w:t>
            </w:r>
          </w:p>
        </w:tc>
        <w:tc>
          <w:tcPr>
            <w:tcW w:w="4320" w:type="dxa"/>
            <w:noWrap w:val="false"/>
          </w:tcPr>
          <w:p>
            <w:pPr>
              <w:spacing w:before="0" w:after="0"/>
            </w:pPr>
            <w:r>
              <w:t/>
            </w:r>
          </w:p>
        </w:tc>
      </w:tr>
      <w:tr>
        <w:trPr>
          <w:cantSplit w:val="true"/>
        </w:trPr>
        <w:tc>
          <w:tcPr>
            <w:tcW w:w="2160" w:type="dxa"/>
            <w:noWrap w:val="false"/>
          </w:tcPr>
          <w:p>
            <w:hyperlink r:id="rId54">
              <w:r>
                <w:rPr>
                  <w:rStyle w:val="Hyperlink"/>
                </w:rPr>
                <w:t xml:space="preserve">HF 669</w:t>
              </w:r>
            </w:hyperlink>
          </w:p>
        </w:tc>
        <w:tc>
          <w:tcPr>
            <w:tcW w:w="3600" w:type="dxa"/>
            <w:noWrap w:val="false"/>
          </w:tcPr>
          <w:p>
            <w:r>
              <w:rPr>
                <w:sz w:val="20"/>
              </w:rPr>
              <w:t>A bill for an act relating to property law, including manufactured or mobile home retailer licenses, rent, rental agreements, notice requirements, and possession of property.(Formerly HSB 125.)</w:t>
            </w:r>
          </w:p>
        </w:tc>
        <w:tc>
          <w:tcPr>
            <w:tcW w:w="4320" w:type="dxa"/>
            <w:noWrap w:val="false"/>
          </w:tcPr>
          <w:p>
            <w:r>
              <w:rPr>
                <w:sz w:val="20"/>
              </w:rPr>
              <w:t>Rereferred to Ways and Means. (5/4/23)</w:t>
            </w:r>
          </w:p>
        </w:tc>
        <w:tc>
          <w:tcPr>
            <w:tcW w:w="4320" w:type="dxa"/>
            <w:noWrap w:val="false"/>
          </w:tcPr>
          <w:p>
            <w:pPr>
              <w:spacing w:before="0" w:after="0"/>
            </w:pPr>
            <w:r>
              <w:t/>
            </w:r>
          </w:p>
        </w:tc>
      </w:tr>
      <w:tr>
        <w:trPr>
          <w:cantSplit w:val="true"/>
        </w:trPr>
        <w:tc>
          <w:tcPr>
            <w:tcW w:w="2160" w:type="dxa"/>
            <w:noWrap w:val="false"/>
          </w:tcPr>
          <w:p>
            <w:hyperlink r:id="rId55">
              <w:r>
                <w:rPr>
                  <w:rStyle w:val="Hyperlink"/>
                </w:rPr>
                <w:t xml:space="preserve">HSB 63</w:t>
              </w:r>
            </w:hyperlink>
          </w:p>
        </w:tc>
        <w:tc>
          <w:tcPr>
            <w:tcW w:w="3600" w:type="dxa"/>
            <w:noWrap w:val="false"/>
          </w:tcPr>
          <w:p>
            <w:r>
              <w:rPr>
                <w:sz w:val="20"/>
              </w:rPr>
              <w:t>A bill for an act creating the new resident and new graduate tax credits, available against the individual income tax, and including retroactive applicability provisions.</w:t>
            </w:r>
          </w:p>
        </w:tc>
        <w:tc>
          <w:tcPr>
            <w:tcW w:w="4320" w:type="dxa"/>
            <w:noWrap w:val="false"/>
          </w:tcPr>
          <w:p>
            <w:r>
              <w:rPr>
                <w:sz w:val="20"/>
              </w:rPr>
              <w:t>Subcommittee recommends amendment and passage. Vote Total: 2-1. (1/31/23)</w:t>
            </w:r>
          </w:p>
        </w:tc>
        <w:tc>
          <w:tcPr>
            <w:tcW w:w="4320" w:type="dxa"/>
            <w:noWrap w:val="false"/>
          </w:tcPr>
          <w:p>
            <w:pPr>
              <w:spacing w:before="0" w:after="0"/>
            </w:pPr>
            <w:r>
              <w:t/>
            </w:r>
          </w:p>
          <w:p>
            <w:pPr>
              <w:spacing w:before="0" w:after="0"/>
            </w:pPr>
            <w:r>
              <w:t>HSB 63 would establish new tax credits focusing on retaining college graduates in the state and attracting new residents. The Chambers and Professional Developers of Iowa are largely in favor of the bill. Rep. Jones indicated an amendment was coming to work out some technical drafting issues as well as the auto-repeal language in the bill, but it was advanced in the process. </w:t>
            </w:r>
          </w:p>
          <w:p>
            <w:pPr>
              <w:spacing w:before="0" w:after="0"/>
            </w:pPr>
            <w:r>
              <w:t/>
            </w:r>
          </w:p>
        </w:tc>
      </w:tr>
      <w:tr>
        <w:trPr>
          <w:cantSplit w:val="true"/>
        </w:trPr>
        <w:tc>
          <w:tcPr>
            <w:tcW w:w="2160" w:type="dxa"/>
            <w:noWrap w:val="false"/>
          </w:tcPr>
          <w:p>
            <w:hyperlink r:id="rId56">
              <w:r>
                <w:rPr>
                  <w:rStyle w:val="Hyperlink"/>
                </w:rPr>
                <w:t xml:space="preserve">HSB 73</w:t>
              </w:r>
            </w:hyperlink>
          </w:p>
        </w:tc>
        <w:tc>
          <w:tcPr>
            <w:tcW w:w="3600" w:type="dxa"/>
            <w:noWrap w:val="false"/>
          </w:tcPr>
          <w:p>
            <w:r>
              <w:rPr>
                <w:sz w:val="20"/>
              </w:rPr>
              <w:t>A bill for an act relating to electric power generating facility emission plans and projects, and including effective date and applicability provisions.</w:t>
            </w:r>
          </w:p>
        </w:tc>
        <w:tc>
          <w:tcPr>
            <w:tcW w:w="4320" w:type="dxa"/>
            <w:noWrap w:val="false"/>
          </w:tcPr>
          <w:p>
            <w:r>
              <w:rPr>
                <w:sz w:val="20"/>
              </w:rPr>
              <w:t>Committee report, recommending amendment and passage. (2/7/23)</w:t>
            </w:r>
          </w:p>
        </w:tc>
        <w:tc>
          <w:tcPr>
            <w:tcW w:w="4320" w:type="dxa"/>
            <w:noWrap w:val="false"/>
          </w:tcPr>
          <w:p>
            <w:pPr>
              <w:spacing w:before="0" w:after="0"/>
            </w:pPr>
            <w:r>
              <w:t>Support/For</w:t>
            </w:r>
          </w:p>
          <w:p>
            <w:pPr>
              <w:spacing w:before="0" w:after="0"/>
            </w:pPr>
            <w:r>
              <w:t>2/6:  Threase and Steve met with Jane B. to discuss amending the bill. She said she would take it to caucus.  On Tuesday the Committee passed the bill without amending it on a party line vote. Jane followed up after the Committee meeting to let us know she offered an amendment and had the support of one other R, but there wasn't support in the caucus to change the bill. </w:t>
            </w:r>
            <w:br/>
            <w:r>
              <w:t/>
            </w:r>
            <w:br/>
            <w:r>
              <w:t> </w:t>
            </w:r>
            <w:br/>
            <w:r>
              <w:t/>
            </w:r>
            <w:br/>
            <w:r>
              <w:t>1/31: The subcommittee passed the bill out 2-1. After the meeting we talked with Rep. Bloomingdale and Scholten.  Bloomingdale let us know on Thursday she's working on an amendment to address some of our concerns but we don't have details. </w:t>
            </w:r>
          </w:p>
          <w:p>
            <w:pPr>
              <w:spacing w:before="0" w:after="0"/>
            </w:pPr>
            <w:r>
              <w:t/>
            </w:r>
          </w:p>
        </w:tc>
      </w:tr>
      <w:tr>
        <w:trPr>
          <w:cantSplit w:val="true"/>
        </w:trPr>
        <w:tc>
          <w:tcPr>
            <w:tcW w:w="2160" w:type="dxa"/>
            <w:noWrap w:val="false"/>
          </w:tcPr>
          <w:p>
            <w:hyperlink r:id="rId57">
              <w:r>
                <w:rPr>
                  <w:rStyle w:val="Hyperlink"/>
                </w:rPr>
                <w:t xml:space="preserve">HSB 105</w:t>
              </w:r>
            </w:hyperlink>
          </w:p>
        </w:tc>
        <w:tc>
          <w:tcPr>
            <w:tcW w:w="3600" w:type="dxa"/>
            <w:noWrap w:val="false"/>
          </w:tcPr>
          <w:p>
            <w:r>
              <w:rPr>
                <w:sz w:val="20"/>
              </w:rPr>
              <w:t>A bill for an act relating to the employment of unauthorized aliens and providing penalties.</w:t>
            </w:r>
          </w:p>
        </w:tc>
        <w:tc>
          <w:tcPr>
            <w:tcW w:w="4320" w:type="dxa"/>
            <w:noWrap w:val="false"/>
          </w:tcPr>
          <w:p>
            <w:r>
              <w:rPr>
                <w:sz w:val="20"/>
              </w:rPr>
              <w:t>Subcommittee recommends passage. Vote Total: 2-0. (2/8/23)</w:t>
            </w:r>
          </w:p>
        </w:tc>
        <w:tc>
          <w:tcPr>
            <w:tcW w:w="4320" w:type="dxa"/>
            <w:noWrap w:val="false"/>
          </w:tcPr>
          <w:p>
            <w:pPr>
              <w:spacing w:before="0" w:after="0"/>
            </w:pPr>
            <w:r>
              <w:t>Track (no public position, but follow it)</w:t>
            </w:r>
          </w:p>
          <w:p>
            <w:pPr>
              <w:spacing w:before="0" w:after="0"/>
            </w:pPr>
            <w:r>
              <w:t>Thompson had "reservations" about the bill and did not think it would pass in its current form. He is concerned for small businesses and thinks immigration should be a federal government issue. Iowa Federation of Labor, Iowa Restaurant Association, and Iowa State Bar Association all raised substantial concerns. </w:t>
            </w:r>
            <w:br/>
            <w:r>
              <w:t/>
            </w:r>
            <w:br/>
            <w:r>
              <w:t> </w:t>
            </w:r>
          </w:p>
          <w:p>
            <w:pPr>
              <w:spacing w:before="0" w:after="0"/>
            </w:pPr>
            <w:r>
              <w:t/>
            </w:r>
          </w:p>
        </w:tc>
      </w:tr>
      <w:tr>
        <w:trPr>
          <w:cantSplit w:val="true"/>
        </w:trPr>
        <w:tc>
          <w:tcPr>
            <w:tcW w:w="2160" w:type="dxa"/>
            <w:noWrap w:val="false"/>
          </w:tcPr>
          <w:p>
            <w:hyperlink r:id="rId58">
              <w:r>
                <w:rPr>
                  <w:rStyle w:val="Hyperlink"/>
                </w:rPr>
                <w:t xml:space="preserve">SF 2</w:t>
              </w:r>
            </w:hyperlink>
          </w:p>
        </w:tc>
        <w:tc>
          <w:tcPr>
            <w:tcW w:w="3600" w:type="dxa"/>
            <w:noWrap w:val="false"/>
          </w:tcPr>
          <w:p>
            <w:r>
              <w:rPr>
                <w:sz w:val="20"/>
              </w:rPr>
              <w:t>A bill for an act relating to the siting and operation of certain wind energy conversion facilities.</w:t>
            </w:r>
          </w:p>
        </w:tc>
        <w:tc>
          <w:tcPr>
            <w:tcW w:w="4320" w:type="dxa"/>
            <w:noWrap w:val="false"/>
          </w:tcPr>
          <w:p>
            <w:r>
              <w:rPr>
                <w:sz w:val="20"/>
              </w:rPr>
              <w:t>Subcommittee: Brown, Dawson, and Jochum. (1/10/23)</w:t>
            </w:r>
          </w:p>
        </w:tc>
        <w:tc>
          <w:tcPr>
            <w:tcW w:w="4320" w:type="dxa"/>
            <w:noWrap w:val="false"/>
          </w:tcPr>
          <w:p>
            <w:pPr>
              <w:spacing w:before="0" w:after="0"/>
            </w:pPr>
            <w:r>
              <w:t>Oppose/Against</w:t>
            </w:r>
          </w:p>
        </w:tc>
      </w:tr>
      <w:tr>
        <w:trPr>
          <w:cantSplit w:val="true"/>
        </w:trPr>
        <w:tc>
          <w:tcPr>
            <w:tcW w:w="2160" w:type="dxa"/>
            <w:noWrap w:val="false"/>
          </w:tcPr>
          <w:p>
            <w:hyperlink r:id="rId59">
              <w:r>
                <w:rPr>
                  <w:rStyle w:val="Hyperlink"/>
                </w:rPr>
                <w:t xml:space="preserve">SF 25</w:t>
              </w:r>
            </w:hyperlink>
          </w:p>
          <w:p>
            <w:hyperlink r:id="rId60">
              <w:r>
                <w:rPr>
                  <w:rStyle w:val="Hyperlink"/>
                </w:rPr>
                <w:t xml:space="preserve">CO:SF 36</w:t>
              </w:r>
            </w:hyperlink>
          </w:p>
        </w:tc>
        <w:tc>
          <w:tcPr>
            <w:tcW w:w="3600" w:type="dxa"/>
            <w:noWrap w:val="false"/>
          </w:tcPr>
          <w:p>
            <w:r>
              <w:rPr>
                <w:sz w:val="20"/>
              </w:rPr>
              <w:t>A bill for an act relating to the registration of construction contractors.</w:t>
            </w:r>
          </w:p>
        </w:tc>
        <w:tc>
          <w:tcPr>
            <w:tcW w:w="4320" w:type="dxa"/>
            <w:noWrap w:val="false"/>
          </w:tcPr>
          <w:p>
            <w:r>
              <w:rPr>
                <w:sz w:val="20"/>
              </w:rPr>
              <w:t>Subcommittee: Driscoll, J. Taylor, and T. Taylor. (2/21/23)</w:t>
            </w:r>
          </w:p>
        </w:tc>
        <w:tc>
          <w:tcPr>
            <w:tcW w:w="4320" w:type="dxa"/>
            <w:noWrap w:val="false"/>
          </w:tcPr>
          <w:p>
            <w:pPr>
              <w:spacing w:before="0" w:after="0"/>
            </w:pPr>
            <w:r>
              <w:t>Support/For</w:t>
            </w:r>
          </w:p>
        </w:tc>
      </w:tr>
      <w:tr>
        <w:trPr>
          <w:cantSplit w:val="true"/>
        </w:trPr>
        <w:tc>
          <w:tcPr>
            <w:tcW w:w="2160" w:type="dxa"/>
            <w:noWrap w:val="false"/>
          </w:tcPr>
          <w:p>
            <w:hyperlink r:id="rId61">
              <w:r>
                <w:rPr>
                  <w:rStyle w:val="Hyperlink"/>
                </w:rPr>
                <w:t xml:space="preserve">SF 28</w:t>
              </w:r>
            </w:hyperlink>
          </w:p>
        </w:tc>
        <w:tc>
          <w:tcPr>
            <w:tcW w:w="3600" w:type="dxa"/>
            <w:noWrap w:val="false"/>
          </w:tcPr>
          <w:p>
            <w:r>
              <w:rPr>
                <w:sz w:val="20"/>
              </w:rPr>
              <w:t>A bill for an act requiring the use of safety belts or safety harnesses by passengers of motor vehicles, and making penalties applicable.</w:t>
            </w:r>
          </w:p>
        </w:tc>
        <w:tc>
          <w:tcPr>
            <w:tcW w:w="4320" w:type="dxa"/>
            <w:noWrap w:val="false"/>
          </w:tcPr>
          <w:p>
            <w:r>
              <w:rPr>
                <w:sz w:val="20"/>
              </w:rPr>
              <w:t>Subcommittee: Klimesh, Dickey, and Taylor, T. (1/24/23)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62">
              <w:r>
                <w:rPr>
                  <w:rStyle w:val="Hyperlink"/>
                </w:rPr>
                <w:t xml:space="preserve">SF 37</w:t>
              </w:r>
            </w:hyperlink>
          </w:p>
        </w:tc>
        <w:tc>
          <w:tcPr>
            <w:tcW w:w="3600" w:type="dxa"/>
            <w:noWrap w:val="false"/>
          </w:tcPr>
          <w:p>
            <w:r>
              <w:rPr>
                <w:sz w:val="20"/>
              </w:rPr>
              <w:t>A bill for an act relating to elevators in apartment buildings constructed using public funds, and making penalties applicable.</w:t>
            </w:r>
          </w:p>
        </w:tc>
        <w:tc>
          <w:tcPr>
            <w:tcW w:w="4320" w:type="dxa"/>
            <w:noWrap w:val="false"/>
          </w:tcPr>
          <w:p>
            <w:r>
              <w:rPr>
                <w:sz w:val="20"/>
              </w:rPr>
              <w:t>Subcommittee: Bousselot, Celsi, and Driscoll. (1/12/23)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63">
              <w:r>
                <w:rPr>
                  <w:rStyle w:val="Hyperlink"/>
                </w:rPr>
                <w:t xml:space="preserve">SF 45</w:t>
              </w:r>
            </w:hyperlink>
          </w:p>
        </w:tc>
        <w:tc>
          <w:tcPr>
            <w:tcW w:w="3600" w:type="dxa"/>
            <w:noWrap w:val="false"/>
          </w:tcPr>
          <w:p>
            <w:r>
              <w:rPr>
                <w:sz w:val="20"/>
              </w:rPr>
              <w:t>A bill for an act prohibiting the labor commissioner from implementing, enforcing, or conforming to certain federal occupational safety and health standards relating to COVID-19 and including effective date provisions.</w:t>
            </w:r>
          </w:p>
        </w:tc>
        <w:tc>
          <w:tcPr>
            <w:tcW w:w="4320" w:type="dxa"/>
            <w:noWrap w:val="false"/>
          </w:tcPr>
          <w:p>
            <w:r>
              <w:rPr>
                <w:sz w:val="20"/>
              </w:rPr>
              <w:t>Subcommittee Meeting: 01/17/2023 3:30PM Room 315. (1/12/23)</w:t>
            </w:r>
          </w:p>
        </w:tc>
        <w:tc>
          <w:tcPr>
            <w:tcW w:w="4320" w:type="dxa"/>
            <w:noWrap w:val="false"/>
          </w:tcPr>
          <w:p>
            <w:pPr>
              <w:spacing w:before="0" w:after="0"/>
            </w:pPr>
            <w:r>
              <w:t>Track (no public position, but follow it)</w:t>
            </w:r>
          </w:p>
          <w:p>
            <w:pPr>
              <w:spacing w:before="0" w:after="0"/>
            </w:pPr>
            <w:r>
              <w:t>On Tues. Jan 17th the Senate Workforce Subcommittee of Senators Guth, Kraayenbrink, and Dotzler advanced SF 45 in a 2-1 vote with Senator Dotzler opposed. Business and labor groups opposed the bill due to concerns Iowa would lose its state OSHA status. Senator Guth indicated there was more work to be done before this went to full committee. </w:t>
            </w:r>
          </w:p>
          <w:p>
            <w:pPr>
              <w:spacing w:before="0" w:after="0"/>
            </w:pPr>
            <w:r>
              <w:t/>
            </w:r>
          </w:p>
        </w:tc>
      </w:tr>
      <w:tr>
        <w:trPr>
          <w:cantSplit w:val="true"/>
        </w:trPr>
        <w:tc>
          <w:tcPr>
            <w:tcW w:w="2160" w:type="dxa"/>
            <w:noWrap w:val="false"/>
          </w:tcPr>
          <w:p>
            <w:hyperlink r:id="rId64">
              <w:r>
                <w:rPr>
                  <w:rStyle w:val="Hyperlink"/>
                </w:rPr>
                <w:t xml:space="preserve">SF 64</w:t>
              </w:r>
            </w:hyperlink>
          </w:p>
        </w:tc>
        <w:tc>
          <w:tcPr>
            <w:tcW w:w="3600" w:type="dxa"/>
            <w:noWrap w:val="false"/>
          </w:tcPr>
          <w:p>
            <w:r>
              <w:rPr>
                <w:sz w:val="20"/>
              </w:rPr>
              <w:t>A bill for an act relating to certain employees of the department of corrections, including collective bargaining, health insurance for a surviving spouse and children of certain employees of the department, and certain operational and employment matters involving the department, and including applicability provisions.</w:t>
            </w:r>
          </w:p>
        </w:tc>
        <w:tc>
          <w:tcPr>
            <w:tcW w:w="4320" w:type="dxa"/>
            <w:noWrap w:val="false"/>
          </w:tcPr>
          <w:p>
            <w:r>
              <w:rPr>
                <w:sz w:val="20"/>
              </w:rPr>
              <w:t>Subcommittee: Schultz, Boulton, and Zaun. (1/18/23)</w:t>
            </w:r>
          </w:p>
        </w:tc>
        <w:tc>
          <w:tcPr>
            <w:tcW w:w="4320" w:type="dxa"/>
            <w:noWrap w:val="false"/>
          </w:tcPr>
          <w:p>
            <w:pPr>
              <w:spacing w:before="0" w:after="0"/>
            </w:pPr>
            <w:r>
              <w:t>Support/For</w:t>
            </w:r>
          </w:p>
        </w:tc>
      </w:tr>
      <w:tr>
        <w:trPr>
          <w:cantSplit w:val="true"/>
        </w:trPr>
        <w:tc>
          <w:tcPr>
            <w:tcW w:w="2160" w:type="dxa"/>
            <w:noWrap w:val="false"/>
          </w:tcPr>
          <w:p>
            <w:hyperlink r:id="rId65">
              <w:r>
                <w:rPr>
                  <w:rStyle w:val="Hyperlink"/>
                </w:rPr>
                <w:t xml:space="preserve">SF 100</w:t>
              </w:r>
            </w:hyperlink>
          </w:p>
          <w:p>
            <w:hyperlink r:id="rId66">
              <w:r>
                <w:rPr>
                  <w:rStyle w:val="Hyperlink"/>
                </w:rPr>
                <w:t xml:space="preserve">CO:HF 309</w:t>
              </w:r>
            </w:hyperlink>
          </w:p>
        </w:tc>
        <w:tc>
          <w:tcPr>
            <w:tcW w:w="3600" w:type="dxa"/>
            <w:noWrap w:val="false"/>
          </w:tcPr>
          <w:p>
            <w:r>
              <w:rPr>
                <w:sz w:val="20"/>
              </w:rPr>
              <w:t>A bill for an act relating to pipeline project investor disclosures and providing effective date and retroactive applicability provisions.</w:t>
            </w:r>
          </w:p>
        </w:tc>
        <w:tc>
          <w:tcPr>
            <w:tcW w:w="4320" w:type="dxa"/>
            <w:noWrap w:val="false"/>
          </w:tcPr>
          <w:p>
            <w:r>
              <w:rPr>
                <w:sz w:val="20"/>
              </w:rPr>
              <w:t>Subcommittee: Brown, Bisignano, and Bousselot. (1/25/23)</w:t>
            </w:r>
          </w:p>
        </w:tc>
        <w:tc>
          <w:tcPr>
            <w:tcW w:w="4320" w:type="dxa"/>
            <w:noWrap w:val="false"/>
          </w:tcPr>
          <w:p>
            <w:pPr>
              <w:spacing w:before="0" w:after="0"/>
            </w:pPr>
            <w:r>
              <w:t/>
            </w:r>
          </w:p>
        </w:tc>
      </w:tr>
      <w:tr>
        <w:trPr>
          <w:cantSplit w:val="true"/>
        </w:trPr>
        <w:tc>
          <w:tcPr>
            <w:tcW w:w="2160" w:type="dxa"/>
            <w:noWrap w:val="false"/>
          </w:tcPr>
          <w:p>
            <w:hyperlink r:id="rId67">
              <w:r>
                <w:rPr>
                  <w:rStyle w:val="Hyperlink"/>
                </w:rPr>
                <w:t xml:space="preserve">SF 101</w:t>
              </w:r>
            </w:hyperlink>
          </w:p>
          <w:p>
            <w:hyperlink r:id="rId68">
              <w:r>
                <w:rPr>
                  <w:rStyle w:val="Hyperlink"/>
                </w:rPr>
                <w:t xml:space="preserve">CO:HF 308</w:t>
              </w:r>
            </w:hyperlink>
          </w:p>
        </w:tc>
        <w:tc>
          <w:tcPr>
            <w:tcW w:w="3600" w:type="dxa"/>
            <w:noWrap w:val="false"/>
          </w:tcPr>
          <w:p>
            <w:r>
              <w:rPr>
                <w:sz w:val="20"/>
              </w:rPr>
              <w:t>A bill for an act repealing eminent domain authority for hazardous liquid pipelines and including effective date and applicability provisions.</w:t>
            </w:r>
          </w:p>
        </w:tc>
        <w:tc>
          <w:tcPr>
            <w:tcW w:w="4320" w:type="dxa"/>
            <w:noWrap w:val="false"/>
          </w:tcPr>
          <w:p>
            <w:r>
              <w:rPr>
                <w:sz w:val="20"/>
              </w:rPr>
              <w:t>Subcommittee: Dawson, Bisignano, and Brown. (1/25/23)</w:t>
            </w:r>
          </w:p>
        </w:tc>
        <w:tc>
          <w:tcPr>
            <w:tcW w:w="4320" w:type="dxa"/>
            <w:noWrap w:val="false"/>
          </w:tcPr>
          <w:p>
            <w:pPr>
              <w:spacing w:before="0" w:after="0"/>
            </w:pPr>
            <w:r>
              <w:t/>
            </w:r>
          </w:p>
        </w:tc>
      </w:tr>
      <w:tr>
        <w:trPr>
          <w:cantSplit w:val="true"/>
        </w:trPr>
        <w:tc>
          <w:tcPr>
            <w:tcW w:w="2160" w:type="dxa"/>
            <w:noWrap w:val="false"/>
          </w:tcPr>
          <w:p>
            <w:hyperlink r:id="rId69">
              <w:r>
                <w:rPr>
                  <w:rStyle w:val="Hyperlink"/>
                </w:rPr>
                <w:t xml:space="preserve">SF 102</w:t>
              </w:r>
            </w:hyperlink>
          </w:p>
          <w:p>
            <w:hyperlink r:id="rId70">
              <w:r>
                <w:rPr>
                  <w:rStyle w:val="Hyperlink"/>
                </w:rPr>
                <w:t xml:space="preserve">CO:HF 307</w:t>
              </w:r>
            </w:hyperlink>
          </w:p>
        </w:tc>
        <w:tc>
          <w:tcPr>
            <w:tcW w:w="3600" w:type="dxa"/>
            <w:noWrap w:val="false"/>
          </w:tcPr>
          <w:p>
            <w:r>
              <w:rPr>
                <w:sz w:val="20"/>
              </w:rPr>
              <w:t>A bill for an act repealing provisions for land surveys in connection with hazardous liquid pipeline construction projects and including effective date provisions.</w:t>
            </w:r>
          </w:p>
        </w:tc>
        <w:tc>
          <w:tcPr>
            <w:tcW w:w="4320" w:type="dxa"/>
            <w:noWrap w:val="false"/>
          </w:tcPr>
          <w:p>
            <w:r>
              <w:rPr>
                <w:sz w:val="20"/>
              </w:rPr>
              <w:t>Subcommittee: Brown, Bisignano, and Bousselot. (1/25/23)</w:t>
            </w:r>
          </w:p>
        </w:tc>
        <w:tc>
          <w:tcPr>
            <w:tcW w:w="4320" w:type="dxa"/>
            <w:noWrap w:val="false"/>
          </w:tcPr>
          <w:p>
            <w:pPr>
              <w:spacing w:before="0" w:after="0"/>
            </w:pPr>
            <w:r>
              <w:t/>
            </w:r>
          </w:p>
        </w:tc>
      </w:tr>
      <w:tr>
        <w:trPr>
          <w:cantSplit w:val="true"/>
        </w:trPr>
        <w:tc>
          <w:tcPr>
            <w:tcW w:w="2160" w:type="dxa"/>
            <w:noWrap w:val="false"/>
          </w:tcPr>
          <w:p>
            <w:hyperlink r:id="rId71">
              <w:r>
                <w:rPr>
                  <w:rStyle w:val="Hyperlink"/>
                </w:rPr>
                <w:t xml:space="preserve">SF 103</w:t>
              </w:r>
            </w:hyperlink>
          </w:p>
          <w:p>
            <w:hyperlink r:id="rId72">
              <w:r>
                <w:rPr>
                  <w:rStyle w:val="Hyperlink"/>
                </w:rPr>
                <w:t xml:space="preserve">CO:HF 310</w:t>
              </w:r>
            </w:hyperlink>
          </w:p>
        </w:tc>
        <w:tc>
          <w:tcPr>
            <w:tcW w:w="3600" w:type="dxa"/>
            <w:noWrap w:val="false"/>
          </w:tcPr>
          <w:p>
            <w:r>
              <w:rPr>
                <w:sz w:val="20"/>
              </w:rPr>
              <w:t>A bill for an act relating to liquid hazardous pipeline voluntary easement negotiation requirements and including effective date provisions.</w:t>
            </w:r>
          </w:p>
        </w:tc>
        <w:tc>
          <w:tcPr>
            <w:tcW w:w="4320" w:type="dxa"/>
            <w:noWrap w:val="false"/>
          </w:tcPr>
          <w:p>
            <w:r>
              <w:rPr>
                <w:sz w:val="20"/>
              </w:rPr>
              <w:t>Subcommittee: Brown, Bisignano, and Bousselot. (1/25/23)</w:t>
            </w:r>
          </w:p>
        </w:tc>
        <w:tc>
          <w:tcPr>
            <w:tcW w:w="4320" w:type="dxa"/>
            <w:noWrap w:val="false"/>
          </w:tcPr>
          <w:p>
            <w:pPr>
              <w:spacing w:before="0" w:after="0"/>
            </w:pPr>
            <w:r>
              <w:t/>
            </w:r>
          </w:p>
        </w:tc>
      </w:tr>
      <w:tr>
        <w:trPr>
          <w:cantSplit w:val="true"/>
        </w:trPr>
        <w:tc>
          <w:tcPr>
            <w:tcW w:w="2160" w:type="dxa"/>
            <w:noWrap w:val="false"/>
          </w:tcPr>
          <w:p>
            <w:hyperlink r:id="rId73">
              <w:r>
                <w:rPr>
                  <w:rStyle w:val="Hyperlink"/>
                </w:rPr>
                <w:t xml:space="preserve">SF 104</w:t>
              </w:r>
            </w:hyperlink>
          </w:p>
          <w:p>
            <w:hyperlink r:id="rId74">
              <w:r>
                <w:rPr>
                  <w:rStyle w:val="Hyperlink"/>
                </w:rPr>
                <w:t xml:space="preserve">CO:HF 311</w:t>
              </w:r>
            </w:hyperlink>
          </w:p>
        </w:tc>
        <w:tc>
          <w:tcPr>
            <w:tcW w:w="3600" w:type="dxa"/>
            <w:noWrap w:val="false"/>
          </w:tcPr>
          <w:p>
            <w:r>
              <w:rPr>
                <w:sz w:val="20"/>
              </w:rPr>
              <w:t>A bill for an act relating to requiring landowner approval for a pipeline company submitting a request for the right to exercise eminent domain and including effective date and applicability provisions.</w:t>
            </w:r>
          </w:p>
        </w:tc>
        <w:tc>
          <w:tcPr>
            <w:tcW w:w="4320" w:type="dxa"/>
            <w:noWrap w:val="false"/>
          </w:tcPr>
          <w:p>
            <w:r>
              <w:rPr>
                <w:sz w:val="20"/>
              </w:rPr>
              <w:t>Subcommittee: Dawson, Bisignano, and Brown. (1/25/23)</w:t>
            </w:r>
          </w:p>
        </w:tc>
        <w:tc>
          <w:tcPr>
            <w:tcW w:w="4320" w:type="dxa"/>
            <w:noWrap w:val="false"/>
          </w:tcPr>
          <w:p>
            <w:pPr>
              <w:spacing w:before="0" w:after="0"/>
            </w:pPr>
            <w:r>
              <w:t/>
            </w:r>
          </w:p>
        </w:tc>
      </w:tr>
      <w:tr>
        <w:trPr>
          <w:cantSplit w:val="true"/>
        </w:trPr>
        <w:tc>
          <w:tcPr>
            <w:tcW w:w="2160" w:type="dxa"/>
            <w:noWrap w:val="false"/>
          </w:tcPr>
          <w:p>
            <w:hyperlink r:id="rId75">
              <w:r>
                <w:rPr>
                  <w:rStyle w:val="Hyperlink"/>
                </w:rPr>
                <w:t xml:space="preserve">SF 108</w:t>
              </w:r>
            </w:hyperlink>
          </w:p>
        </w:tc>
        <w:tc>
          <w:tcPr>
            <w:tcW w:w="3600" w:type="dxa"/>
            <w:noWrap w:val="false"/>
          </w:tcPr>
          <w:p>
            <w:r>
              <w:rPr>
                <w:sz w:val="20"/>
              </w:rPr>
              <w:t>A bill for an act relating to the employment of unauthorized aliens and providing penalties.</w:t>
            </w:r>
          </w:p>
        </w:tc>
        <w:tc>
          <w:tcPr>
            <w:tcW w:w="4320" w:type="dxa"/>
            <w:noWrap w:val="false"/>
          </w:tcPr>
          <w:p>
            <w:r>
              <w:rPr>
                <w:sz w:val="20"/>
              </w:rPr>
              <w:t>Referred to Judiciary. (6/5/23)</w:t>
            </w:r>
          </w:p>
        </w:tc>
        <w:tc>
          <w:tcPr>
            <w:tcW w:w="4320" w:type="dxa"/>
            <w:noWrap w:val="false"/>
          </w:tcPr>
          <w:p>
            <w:pPr>
              <w:spacing w:before="0" w:after="0"/>
            </w:pPr>
            <w:r>
              <w:t>Track (no public position, but follow it)</w:t>
            </w:r>
          </w:p>
          <w:p>
            <w:pPr>
              <w:spacing w:before="0" w:after="0"/>
            </w:pPr>
            <w:r>
              <w:t>SF 108 was opposed by nearly all of the individuals in attendance at the subcommittee hearing. Opposition was voiced by the Iowa Hotel and Restaurant Associations, Casey's, ABi, the Chambers, and other lobbyists representing the business community. They said the system was complicated to use, could cause standardization problems, and placed an unnecessary burden on employers. </w:t>
            </w:r>
          </w:p>
          <w:p>
            <w:pPr>
              <w:spacing w:before="0" w:after="0"/>
            </w:pPr>
            <w:r>
              <w:t/>
            </w:r>
          </w:p>
        </w:tc>
      </w:tr>
      <w:tr>
        <w:trPr>
          <w:cantSplit w:val="true"/>
        </w:trPr>
        <w:tc>
          <w:tcPr>
            <w:tcW w:w="2160" w:type="dxa"/>
            <w:noWrap w:val="false"/>
          </w:tcPr>
          <w:p>
            <w:hyperlink r:id="rId76">
              <w:r>
                <w:rPr>
                  <w:rStyle w:val="Hyperlink"/>
                </w:rPr>
                <w:t xml:space="preserve">SF 116</w:t>
              </w:r>
            </w:hyperlink>
          </w:p>
        </w:tc>
        <w:tc>
          <w:tcPr>
            <w:tcW w:w="3600" w:type="dxa"/>
            <w:noWrap w:val="false"/>
          </w:tcPr>
          <w:p>
            <w:r>
              <w:rPr>
                <w:sz w:val="20"/>
              </w:rPr>
              <w:t>A bill for an act relating to certain specified skilled trades, including modifying provisions related to economic development authority internship programs, the Iowa summer youth corps program, college student aid commission programs, the senior year plus program, the science, technology, engineering, and mathematics collaborative initiative established at the university of northern Iowa, and curricula provided in school districts, accredited nonpublic schools, and charter schools to include the skilled trades, and including applicability provisions.</w:t>
            </w:r>
          </w:p>
        </w:tc>
        <w:tc>
          <w:tcPr>
            <w:tcW w:w="4320" w:type="dxa"/>
            <w:noWrap w:val="false"/>
          </w:tcPr>
          <w:p>
            <w:r>
              <w:rPr>
                <w:sz w:val="20"/>
              </w:rPr>
              <w:t>Subcommittee: Driscoll, Donahue, and Guth. (2/1/23)</w:t>
            </w:r>
          </w:p>
        </w:tc>
        <w:tc>
          <w:tcPr>
            <w:tcW w:w="4320" w:type="dxa"/>
            <w:noWrap w:val="false"/>
          </w:tcPr>
          <w:p>
            <w:pPr>
              <w:spacing w:before="0" w:after="0"/>
            </w:pPr>
            <w:r>
              <w:t>Amend (include details of suggested amendment)</w:t>
            </w:r>
          </w:p>
        </w:tc>
      </w:tr>
      <w:tr>
        <w:trPr>
          <w:cantSplit w:val="true"/>
        </w:trPr>
        <w:tc>
          <w:tcPr>
            <w:tcW w:w="2160" w:type="dxa"/>
            <w:noWrap w:val="false"/>
          </w:tcPr>
          <w:p>
            <w:hyperlink r:id="rId77">
              <w:r>
                <w:rPr>
                  <w:rStyle w:val="Hyperlink"/>
                </w:rPr>
                <w:t xml:space="preserve">SF 128</w:t>
              </w:r>
            </w:hyperlink>
          </w:p>
          <w:p>
            <w:hyperlink r:id="rId78">
              <w:r>
                <w:rPr>
                  <w:rStyle w:val="Hyperlink"/>
                </w:rPr>
                <w:t xml:space="preserve">CO:SF 25</w:t>
              </w:r>
            </w:hyperlink>
          </w:p>
        </w:tc>
        <w:tc>
          <w:tcPr>
            <w:tcW w:w="3600" w:type="dxa"/>
            <w:noWrap w:val="false"/>
          </w:tcPr>
          <w:p>
            <w:r>
              <w:rPr>
                <w:sz w:val="20"/>
              </w:rPr>
              <w:t>A bill for an act relating to the registration of construction contractors.(Formerly SF 36.)</w:t>
            </w:r>
          </w:p>
        </w:tc>
        <w:tc>
          <w:tcPr>
            <w:tcW w:w="4320" w:type="dxa"/>
            <w:noWrap w:val="false"/>
          </w:tcPr>
          <w:p>
            <w:r>
              <w:rPr>
                <w:sz w:val="20"/>
              </w:rPr>
              <w:t>Referred to Workforce. (6/5/23)</w:t>
            </w:r>
          </w:p>
        </w:tc>
        <w:tc>
          <w:tcPr>
            <w:tcW w:w="4320" w:type="dxa"/>
            <w:noWrap w:val="false"/>
          </w:tcPr>
          <w:p>
            <w:pPr>
              <w:spacing w:before="0" w:after="0"/>
            </w:pPr>
            <w:r>
              <w:t>Support/For</w:t>
            </w:r>
          </w:p>
        </w:tc>
      </w:tr>
      <w:tr>
        <w:trPr>
          <w:cantSplit w:val="true"/>
        </w:trPr>
        <w:tc>
          <w:tcPr>
            <w:tcW w:w="2160" w:type="dxa"/>
            <w:noWrap w:val="false"/>
          </w:tcPr>
          <w:p>
            <w:hyperlink r:id="rId79">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80">
              <w:r>
                <w:rPr>
                  <w:rStyle w:val="Hyperlink"/>
                </w:rPr>
                <w:t xml:space="preserve">SF 174</w:t>
              </w:r>
            </w:hyperlink>
          </w:p>
          <w:p>
            <w:hyperlink r:id="rId81">
              <w:r>
                <w:rPr>
                  <w:rStyle w:val="Hyperlink"/>
                </w:rPr>
                <w:t xml:space="preserve">CO:HF 490</w:t>
              </w:r>
            </w:hyperlink>
          </w:p>
        </w:tc>
        <w:tc>
          <w:tcPr>
            <w:tcW w:w="3600" w:type="dxa"/>
            <w:noWrap w:val="false"/>
          </w:tcPr>
          <w:p>
            <w:r>
              <w:rPr>
                <w:sz w:val="20"/>
              </w:rPr>
              <w:t>A bill for an act relating to building design element regulation by governmental subdivisions, and including effective date provisions.(Formerly SF 43.)</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82">
              <w:r>
                <w:rPr>
                  <w:rStyle w:val="Hyperlink"/>
                </w:rPr>
                <w:t xml:space="preserve">SF 186</w:t>
              </w:r>
            </w:hyperlink>
          </w:p>
        </w:tc>
        <w:tc>
          <w:tcPr>
            <w:tcW w:w="3600" w:type="dxa"/>
            <w:noWrap w:val="false"/>
          </w:tcPr>
          <w:p>
            <w:r>
              <w:rPr>
                <w:sz w:val="20"/>
              </w:rPr>
              <w:t>A bill for an act relating to the treatment of adoptive parent employees and making penalties applicable.(Formerly SF 3.)</w:t>
            </w:r>
          </w:p>
        </w:tc>
        <w:tc>
          <w:tcPr>
            <w:tcW w:w="4320" w:type="dxa"/>
            <w:noWrap w:val="false"/>
          </w:tcPr>
          <w:p>
            <w:r>
              <w:rPr>
                <w:sz w:val="20"/>
              </w:rPr>
              <w:t>Referred to Workforce. (6/5/23)</w:t>
            </w:r>
          </w:p>
        </w:tc>
        <w:tc>
          <w:tcPr>
            <w:tcW w:w="4320" w:type="dxa"/>
            <w:noWrap w:val="false"/>
          </w:tcPr>
          <w:p>
            <w:pPr>
              <w:spacing w:before="0" w:after="0"/>
            </w:pPr>
            <w:r>
              <w:t/>
            </w:r>
          </w:p>
        </w:tc>
      </w:tr>
      <w:tr>
        <w:trPr>
          <w:cantSplit w:val="true"/>
        </w:trPr>
        <w:tc>
          <w:tcPr>
            <w:tcW w:w="2160" w:type="dxa"/>
            <w:noWrap w:val="false"/>
          </w:tcPr>
          <w:p>
            <w:hyperlink r:id="rId83">
              <w:r>
                <w:rPr>
                  <w:rStyle w:val="Hyperlink"/>
                </w:rPr>
                <w:t xml:space="preserve">SF 225</w:t>
              </w:r>
            </w:hyperlink>
          </w:p>
        </w:tc>
        <w:tc>
          <w:tcPr>
            <w:tcW w:w="3600" w:type="dxa"/>
            <w:noWrap w:val="false"/>
          </w:tcPr>
          <w:p>
            <w:r>
              <w:rPr>
                <w:sz w:val="20"/>
              </w:rPr>
              <w:t>A bill for an act designating individuals who perform work on electric utility lines as public safety employees for purposes of public employee collective bargaining and including applicability provisions.</w:t>
            </w:r>
          </w:p>
        </w:tc>
        <w:tc>
          <w:tcPr>
            <w:tcW w:w="4320" w:type="dxa"/>
            <w:noWrap w:val="false"/>
          </w:tcPr>
          <w:p>
            <w:r>
              <w:rPr>
                <w:sz w:val="20"/>
              </w:rPr>
              <w:t>Subcommittee: Driscoll, Boulton, and McClintock. (2/8/23)</w:t>
            </w:r>
          </w:p>
        </w:tc>
        <w:tc>
          <w:tcPr>
            <w:tcW w:w="4320" w:type="dxa"/>
            <w:noWrap w:val="false"/>
          </w:tcPr>
          <w:p>
            <w:pPr>
              <w:spacing w:before="0" w:after="0"/>
            </w:pPr>
            <w:r>
              <w:t>Support/For</w:t>
            </w:r>
          </w:p>
        </w:tc>
      </w:tr>
      <w:tr>
        <w:trPr>
          <w:cantSplit w:val="true"/>
        </w:trPr>
        <w:tc>
          <w:tcPr>
            <w:tcW w:w="2160" w:type="dxa"/>
            <w:noWrap w:val="false"/>
          </w:tcPr>
          <w:p>
            <w:hyperlink r:id="rId84">
              <w:r>
                <w:rPr>
                  <w:rStyle w:val="Hyperlink"/>
                </w:rPr>
                <w:t xml:space="preserve">SF 226</w:t>
              </w:r>
            </w:hyperlink>
          </w:p>
        </w:tc>
        <w:tc>
          <w:tcPr>
            <w:tcW w:w="3600" w:type="dxa"/>
            <w:noWrap w:val="false"/>
          </w:tcPr>
          <w:p>
            <w:r>
              <w:rPr>
                <w:sz w:val="20"/>
              </w:rPr>
              <w:t>A bill for an act relating to eligibility for unemployment benefits.</w:t>
            </w:r>
          </w:p>
        </w:tc>
        <w:tc>
          <w:tcPr>
            <w:tcW w:w="4320" w:type="dxa"/>
            <w:noWrap w:val="false"/>
          </w:tcPr>
          <w:p>
            <w:r>
              <w:rPr>
                <w:sz w:val="20"/>
              </w:rPr>
              <w:t>Subcommittee: Driscoll, Dotzler, and McClintock. (2/8/23)</w:t>
            </w:r>
          </w:p>
        </w:tc>
        <w:tc>
          <w:tcPr>
            <w:tcW w:w="4320" w:type="dxa"/>
            <w:noWrap w:val="false"/>
          </w:tcPr>
          <w:p>
            <w:pPr>
              <w:spacing w:before="0" w:after="0"/>
            </w:pPr>
            <w:r>
              <w:t>Support/For</w:t>
            </w:r>
          </w:p>
        </w:tc>
      </w:tr>
      <w:tr>
        <w:trPr>
          <w:cantSplit w:val="true"/>
        </w:trPr>
        <w:tc>
          <w:tcPr>
            <w:tcW w:w="2160" w:type="dxa"/>
            <w:noWrap w:val="false"/>
          </w:tcPr>
          <w:p>
            <w:hyperlink r:id="rId85">
              <w:r>
                <w:rPr>
                  <w:rStyle w:val="Hyperlink"/>
                </w:rPr>
                <w:t xml:space="preserve">SF 254</w:t>
              </w:r>
            </w:hyperlink>
          </w:p>
        </w:tc>
        <w:tc>
          <w:tcPr>
            <w:tcW w:w="3600" w:type="dxa"/>
            <w:noWrap w:val="false"/>
          </w:tcPr>
          <w:p>
            <w:r>
              <w:rPr>
                <w:sz w:val="20"/>
              </w:rPr>
              <w:t>A bill for an act relating to rural electric cooperative notification requirements for installations in right-of-way structures.</w:t>
            </w:r>
          </w:p>
        </w:tc>
        <w:tc>
          <w:tcPr>
            <w:tcW w:w="4320" w:type="dxa"/>
            <w:noWrap w:val="false"/>
          </w:tcPr>
          <w:p>
            <w:r>
              <w:rPr>
                <w:sz w:val="20"/>
              </w:rPr>
              <w:t>Subcommittee: Koelker, Brown, and Giddens. (2/15/23)</w:t>
            </w:r>
          </w:p>
        </w:tc>
        <w:tc>
          <w:tcPr>
            <w:tcW w:w="4320" w:type="dxa"/>
            <w:noWrap w:val="false"/>
          </w:tcPr>
          <w:p>
            <w:pPr>
              <w:spacing w:before="0" w:after="0"/>
            </w:pPr>
            <w:r>
              <w:t>Monitor/Undecided</w:t>
            </w:r>
          </w:p>
        </w:tc>
      </w:tr>
      <w:tr>
        <w:trPr>
          <w:cantSplit w:val="true"/>
        </w:trPr>
        <w:tc>
          <w:tcPr>
            <w:tcW w:w="2160" w:type="dxa"/>
            <w:noWrap w:val="false"/>
          </w:tcPr>
          <w:p>
            <w:hyperlink r:id="rId86">
              <w:r>
                <w:rPr>
                  <w:rStyle w:val="Hyperlink"/>
                </w:rPr>
                <w:t xml:space="preserve">SF 304</w:t>
              </w:r>
            </w:hyperlink>
          </w:p>
        </w:tc>
        <w:tc>
          <w:tcPr>
            <w:tcW w:w="3600" w:type="dxa"/>
            <w:noWrap w:val="false"/>
          </w:tcPr>
          <w:p>
            <w:r>
              <w:rPr>
                <w:sz w:val="20"/>
              </w:rPr>
              <w:t>A bill for an act relating to prohibitions on noncompete covenants and including applicability provisions.</w:t>
            </w:r>
          </w:p>
        </w:tc>
        <w:tc>
          <w:tcPr>
            <w:tcW w:w="4320" w:type="dxa"/>
            <w:noWrap w:val="false"/>
          </w:tcPr>
          <w:p>
            <w:r>
              <w:rPr>
                <w:sz w:val="20"/>
              </w:rPr>
              <w:t>Subcommittee: Driscoll, Boulton, and J. Taylor. (2/21/23)</w:t>
            </w:r>
          </w:p>
        </w:tc>
        <w:tc>
          <w:tcPr>
            <w:tcW w:w="4320" w:type="dxa"/>
            <w:noWrap w:val="false"/>
          </w:tcPr>
          <w:p>
            <w:pPr>
              <w:spacing w:before="0" w:after="0"/>
            </w:pPr>
            <w:r>
              <w:t/>
            </w:r>
          </w:p>
        </w:tc>
      </w:tr>
      <w:tr>
        <w:trPr>
          <w:cantSplit w:val="true"/>
        </w:trPr>
        <w:tc>
          <w:tcPr>
            <w:tcW w:w="2160" w:type="dxa"/>
            <w:noWrap w:val="false"/>
          </w:tcPr>
          <w:p>
            <w:hyperlink r:id="rId87">
              <w:r>
                <w:rPr>
                  <w:rStyle w:val="Hyperlink"/>
                </w:rPr>
                <w:t xml:space="preserve">SF 332</w:t>
              </w:r>
            </w:hyperlink>
          </w:p>
        </w:tc>
        <w:tc>
          <w:tcPr>
            <w:tcW w:w="3600" w:type="dxa"/>
            <w:noWrap w:val="false"/>
          </w:tcPr>
          <w:p>
            <w:r>
              <w:rPr>
                <w:sz w:val="20"/>
              </w:rPr>
              <w:t>A bill for an act relating to solar energy by establishing a shared solar net metering cooperative program.</w:t>
            </w:r>
          </w:p>
        </w:tc>
        <w:tc>
          <w:tcPr>
            <w:tcW w:w="4320" w:type="dxa"/>
            <w:noWrap w:val="false"/>
          </w:tcPr>
          <w:p>
            <w:r>
              <w:rPr>
                <w:sz w:val="20"/>
              </w:rPr>
              <w:t>Subcommittee: Bousselot, Jochum, and Webster. (2/21/23)</w:t>
            </w:r>
          </w:p>
        </w:tc>
        <w:tc>
          <w:tcPr>
            <w:tcW w:w="4320" w:type="dxa"/>
            <w:noWrap w:val="false"/>
          </w:tcPr>
          <w:p>
            <w:pPr>
              <w:spacing w:before="0" w:after="0"/>
            </w:pPr>
            <w:r>
              <w:t>Oppose/Against</w:t>
            </w:r>
          </w:p>
        </w:tc>
      </w:tr>
      <w:tr>
        <w:trPr>
          <w:cantSplit w:val="true"/>
        </w:trPr>
        <w:tc>
          <w:tcPr>
            <w:tcW w:w="2160" w:type="dxa"/>
            <w:noWrap w:val="false"/>
          </w:tcPr>
          <w:p>
            <w:hyperlink r:id="rId88">
              <w:r>
                <w:rPr>
                  <w:rStyle w:val="Hyperlink"/>
                </w:rPr>
                <w:t xml:space="preserve">SF 346</w:t>
              </w:r>
            </w:hyperlink>
          </w:p>
        </w:tc>
        <w:tc>
          <w:tcPr>
            <w:tcW w:w="3600" w:type="dxa"/>
            <w:noWrap w:val="false"/>
          </w:tcPr>
          <w:p>
            <w:r>
              <w:rPr>
                <w:sz w:val="20"/>
              </w:rPr>
              <w:t>A bill for an act relating to applications for permits to construct electric transmission lines, pipelines and underground storage facilities, and hazardous liquid pipelines, making penalties applicable, and including effective date and applicability provisions.</w:t>
            </w:r>
          </w:p>
        </w:tc>
        <w:tc>
          <w:tcPr>
            <w:tcW w:w="4320" w:type="dxa"/>
            <w:noWrap w:val="false"/>
          </w:tcPr>
          <w:p>
            <w:r>
              <w:rPr>
                <w:sz w:val="20"/>
              </w:rPr>
              <w:t>Subcommittee recommends indefinite postponement. []. (2/27/23)</w:t>
            </w:r>
          </w:p>
        </w:tc>
        <w:tc>
          <w:tcPr>
            <w:tcW w:w="4320" w:type="dxa"/>
            <w:noWrap w:val="false"/>
          </w:tcPr>
          <w:p>
            <w:pPr>
              <w:spacing w:before="0" w:after="0"/>
            </w:pPr>
            <w:r>
              <w:t>Monitor/Undecided</w:t>
            </w:r>
          </w:p>
          <w:p>
            <w:pPr>
              <w:spacing w:before="0" w:after="0"/>
            </w:pPr>
            <w:r>
              <w:t>This bill was tabled after extensive opposition from anti-pipeline advocates for it not being enough and the energy industry for concerns it would impact future development. </w:t>
            </w:r>
          </w:p>
          <w:p>
            <w:pPr>
              <w:spacing w:before="0" w:after="0"/>
            </w:pPr>
            <w:r>
              <w:t/>
            </w:r>
          </w:p>
        </w:tc>
      </w:tr>
      <w:tr>
        <w:trPr>
          <w:cantSplit w:val="true"/>
        </w:trPr>
        <w:tc>
          <w:tcPr>
            <w:tcW w:w="2160" w:type="dxa"/>
            <w:noWrap w:val="false"/>
          </w:tcPr>
          <w:p>
            <w:hyperlink r:id="rId89">
              <w:r>
                <w:rPr>
                  <w:rStyle w:val="Hyperlink"/>
                </w:rPr>
                <w:t xml:space="preserve">SF 365</w:t>
              </w:r>
            </w:hyperlink>
          </w:p>
        </w:tc>
        <w:tc>
          <w:tcPr>
            <w:tcW w:w="3600" w:type="dxa"/>
            <w:noWrap w:val="false"/>
          </w:tcPr>
          <w:p>
            <w:r>
              <w:rPr>
                <w:sz w:val="20"/>
              </w:rPr>
              <w:t>A bill for an act relating to the choice of doctor to treat injured employees under workers' compensation laws and including effective date and applicability provisions.</w:t>
            </w:r>
          </w:p>
        </w:tc>
        <w:tc>
          <w:tcPr>
            <w:tcW w:w="4320" w:type="dxa"/>
            <w:noWrap w:val="false"/>
          </w:tcPr>
          <w:p>
            <w:r>
              <w:rPr>
                <w:sz w:val="20"/>
              </w:rPr>
              <w:t>Introduced, referred to Workforce. (2/22/23)</w:t>
            </w:r>
          </w:p>
        </w:tc>
        <w:tc>
          <w:tcPr>
            <w:tcW w:w="4320" w:type="dxa"/>
            <w:noWrap w:val="false"/>
          </w:tcPr>
          <w:p>
            <w:pPr>
              <w:spacing w:before="0" w:after="0"/>
            </w:pPr>
            <w:r>
              <w:t>Support/For</w:t>
            </w:r>
          </w:p>
        </w:tc>
      </w:tr>
      <w:tr>
        <w:trPr>
          <w:cantSplit w:val="true"/>
        </w:trPr>
        <w:tc>
          <w:tcPr>
            <w:tcW w:w="2160" w:type="dxa"/>
            <w:noWrap w:val="false"/>
          </w:tcPr>
          <w:p>
            <w:hyperlink r:id="rId90">
              <w:r>
                <w:rPr>
                  <w:rStyle w:val="Hyperlink"/>
                </w:rPr>
                <w:t xml:space="preserve">SF 441</w:t>
              </w:r>
            </w:hyperlink>
          </w:p>
        </w:tc>
        <w:tc>
          <w:tcPr>
            <w:tcW w:w="3600" w:type="dxa"/>
            <w:noWrap w:val="false"/>
          </w:tcPr>
          <w:p>
            <w:r>
              <w:rPr>
                <w:sz w:val="20"/>
              </w:rPr>
              <w:t>A bill for an act relating to the national electrical code.</w:t>
            </w:r>
          </w:p>
        </w:tc>
        <w:tc>
          <w:tcPr>
            <w:tcW w:w="4320" w:type="dxa"/>
            <w:noWrap w:val="false"/>
          </w:tcPr>
          <w:p>
            <w:r>
              <w:rPr>
                <w:sz w:val="20"/>
              </w:rPr>
              <w:t>Subcommittee: Webster, Brown, and Giddens. (2/28/23)</w:t>
            </w:r>
          </w:p>
        </w:tc>
        <w:tc>
          <w:tcPr>
            <w:tcW w:w="4320" w:type="dxa"/>
            <w:noWrap w:val="false"/>
          </w:tcPr>
          <w:p>
            <w:pPr>
              <w:spacing w:before="0" w:after="0"/>
            </w:pPr>
            <w:r>
              <w:t>Oppose/Against</w:t>
            </w:r>
          </w:p>
        </w:tc>
      </w:tr>
      <w:tr>
        <w:trPr>
          <w:cantSplit w:val="true"/>
        </w:trPr>
        <w:tc>
          <w:tcPr>
            <w:tcW w:w="2160" w:type="dxa"/>
            <w:noWrap w:val="false"/>
          </w:tcPr>
          <w:p>
            <w:hyperlink r:id="rId91">
              <w:r>
                <w:rPr>
                  <w:rStyle w:val="Hyperlink"/>
                </w:rPr>
                <w:t xml:space="preserve">SF 442</w:t>
              </w:r>
            </w:hyperlink>
          </w:p>
        </w:tc>
        <w:tc>
          <w:tcPr>
            <w:tcW w:w="3600" w:type="dxa"/>
            <w:noWrap w:val="false"/>
          </w:tcPr>
          <w:p>
            <w:r>
              <w:rPr>
                <w:sz w:val="20"/>
              </w:rPr>
              <w:t>A bill for an act related to guaranteed maximum price contracts.</w:t>
            </w:r>
          </w:p>
        </w:tc>
        <w:tc>
          <w:tcPr>
            <w:tcW w:w="4320" w:type="dxa"/>
            <w:noWrap w:val="false"/>
          </w:tcPr>
          <w:p>
            <w:r>
              <w:rPr>
                <w:sz w:val="20"/>
              </w:rPr>
              <w:t>Subcommittee recommends amendment and passage. []. (3/1/23)</w:t>
            </w:r>
          </w:p>
        </w:tc>
        <w:tc>
          <w:tcPr>
            <w:tcW w:w="4320" w:type="dxa"/>
            <w:noWrap w:val="false"/>
          </w:tcPr>
          <w:p>
            <w:pPr>
              <w:spacing w:before="0" w:after="0"/>
            </w:pPr>
            <w:r>
              <w:t/>
            </w:r>
          </w:p>
          <w:p>
            <w:pPr>
              <w:spacing w:before="0" w:after="0"/>
            </w:pPr>
            <w:r>
              <w:t>No one was registered for the bill, but Master Builders against it.  Many in attendance to learn the origin and intent. Sen. Cournoyer introduced it because she’s hearing from her local constituents both private owner and sub contractors that the current law passed last year doesn’t work in practice and its to vague.  She said the “short list” concept doesn’t work because every bidder is being put on the sport list event if they don’t meet the other qualifications; the interview part of the selection process is too long and cumbersome, it can be done in 7-21 days; concerns with the selection – it should be based on the fee and the qualifications of the bidder and it appears that its being driven by the fee alone; bidders are low balling the number of staff needed creating a lower bid and then its hurting the cost and or timing of the project; doesn’t think the subcontractors need to be pre-approved especially when the market is so competitive and there are workforce shortages. The bill passed out of subcommittee with the 2 republicans.  Its unlikely to make the funnel deadline this session.</w:t>
            </w:r>
          </w:p>
          <w:p>
            <w:pPr>
              <w:spacing w:before="0" w:after="0"/>
            </w:pPr>
            <w:r>
              <w:t/>
            </w:r>
          </w:p>
        </w:tc>
      </w:tr>
      <w:tr>
        <w:trPr>
          <w:cantSplit w:val="true"/>
        </w:trPr>
        <w:tc>
          <w:tcPr>
            <w:tcW w:w="2160" w:type="dxa"/>
            <w:noWrap w:val="false"/>
          </w:tcPr>
          <w:p>
            <w:hyperlink r:id="rId92">
              <w:r>
                <w:rPr>
                  <w:rStyle w:val="Hyperlink"/>
                </w:rPr>
                <w:t xml:space="preserve">SF 453</w:t>
              </w:r>
            </w:hyperlink>
          </w:p>
        </w:tc>
        <w:tc>
          <w:tcPr>
            <w:tcW w:w="3600" w:type="dxa"/>
            <w:noWrap w:val="false"/>
          </w:tcPr>
          <w:p>
            <w:r>
              <w:rPr>
                <w:sz w:val="20"/>
              </w:rPr>
              <w:t>A bill for an act relating to live downed electrical wires, and including effective date provisions.</w:t>
            </w:r>
          </w:p>
        </w:tc>
        <w:tc>
          <w:tcPr>
            <w:tcW w:w="4320" w:type="dxa"/>
            <w:noWrap w:val="false"/>
          </w:tcPr>
          <w:p>
            <w:r>
              <w:rPr>
                <w:sz w:val="20"/>
              </w:rPr>
              <w:t>Subcommittee: Schultz, Bisignano, and Bousselot. (3/8/23)</w:t>
            </w:r>
          </w:p>
        </w:tc>
        <w:tc>
          <w:tcPr>
            <w:tcW w:w="4320" w:type="dxa"/>
            <w:noWrap w:val="false"/>
          </w:tcPr>
          <w:p>
            <w:pPr>
              <w:spacing w:before="0" w:after="0"/>
            </w:pPr>
            <w:r>
              <w:t>Support/For</w:t>
            </w:r>
          </w:p>
        </w:tc>
      </w:tr>
      <w:tr>
        <w:trPr>
          <w:cantSplit w:val="true"/>
        </w:trPr>
        <w:tc>
          <w:tcPr>
            <w:tcW w:w="2160" w:type="dxa"/>
            <w:noWrap w:val="false"/>
          </w:tcPr>
          <w:p>
            <w:hyperlink r:id="rId93">
              <w:r>
                <w:rPr>
                  <w:rStyle w:val="Hyperlink"/>
                </w:rPr>
                <w:t xml:space="preserve">SF 458</w:t>
              </w:r>
            </w:hyperlink>
          </w:p>
        </w:tc>
        <w:tc>
          <w:tcPr>
            <w:tcW w:w="3600" w:type="dxa"/>
            <w:noWrap w:val="false"/>
          </w:tcPr>
          <w:p>
            <w:r>
              <w:rPr>
                <w:sz w:val="20"/>
              </w:rPr>
              <w:t>A bill for an act concerning employment matters involving public employees including collective bargaining, educator employment matters, personnel records and settlement agreements, city civil service requirements, and health insurance matters, and including effective date, applicability, and transition provisions.</w:t>
            </w:r>
          </w:p>
        </w:tc>
        <w:tc>
          <w:tcPr>
            <w:tcW w:w="4320" w:type="dxa"/>
            <w:noWrap w:val="false"/>
          </w:tcPr>
          <w:p>
            <w:r>
              <w:rPr>
                <w:sz w:val="20"/>
              </w:rPr>
              <w:t>Subcommittee: Driscoll, Kraayenbrink, and T. Taylor. (3/7/23)</w:t>
            </w:r>
          </w:p>
        </w:tc>
        <w:tc>
          <w:tcPr>
            <w:tcW w:w="4320" w:type="dxa"/>
            <w:noWrap w:val="false"/>
          </w:tcPr>
          <w:p>
            <w:pPr>
              <w:spacing w:before="0" w:after="0"/>
            </w:pPr>
            <w:r>
              <w:t>Support/For</w:t>
            </w:r>
          </w:p>
        </w:tc>
      </w:tr>
      <w:tr>
        <w:trPr>
          <w:cantSplit w:val="true"/>
        </w:trPr>
        <w:tc>
          <w:tcPr>
            <w:tcW w:w="2160" w:type="dxa"/>
            <w:noWrap w:val="false"/>
          </w:tcPr>
          <w:p>
            <w:hyperlink r:id="rId94">
              <w:r>
                <w:rPr>
                  <w:rStyle w:val="Hyperlink"/>
                </w:rPr>
                <w:t xml:space="preserve">SF 481</w:t>
              </w:r>
            </w:hyperlink>
          </w:p>
        </w:tc>
        <w:tc>
          <w:tcPr>
            <w:tcW w:w="3600" w:type="dxa"/>
            <w:noWrap w:val="false"/>
          </w:tcPr>
          <w:p>
            <w:r>
              <w:rPr>
                <w:sz w:val="20"/>
              </w:rPr>
              <w:t>A bill for an act concerning unemployment benefits and including effective date provisions.(Formerly SSB 1159.)</w:t>
            </w:r>
          </w:p>
        </w:tc>
        <w:tc>
          <w:tcPr>
            <w:tcW w:w="4320" w:type="dxa"/>
            <w:noWrap w:val="false"/>
          </w:tcPr>
          <w:p>
            <w:r>
              <w:rPr>
                <w:sz w:val="20"/>
              </w:rPr>
              <w:t>Referred to Workforce. (6/5/23)</w:t>
            </w:r>
          </w:p>
        </w:tc>
        <w:tc>
          <w:tcPr>
            <w:tcW w:w="4320" w:type="dxa"/>
            <w:noWrap w:val="false"/>
          </w:tcPr>
          <w:p>
            <w:pPr>
              <w:spacing w:before="0" w:after="0"/>
            </w:pPr>
            <w:r>
              <w:t>Oppose/Against</w:t>
            </w:r>
          </w:p>
        </w:tc>
      </w:tr>
      <w:tr>
        <w:trPr>
          <w:cantSplit w:val="true"/>
        </w:trPr>
        <w:tc>
          <w:tcPr>
            <w:tcW w:w="2160" w:type="dxa"/>
            <w:noWrap w:val="false"/>
          </w:tcPr>
          <w:p>
            <w:hyperlink r:id="rId95">
              <w:r>
                <w:rPr>
                  <w:rStyle w:val="Hyperlink"/>
                </w:rPr>
                <w:t xml:space="preserve">SF 532</w:t>
              </w:r>
            </w:hyperlink>
          </w:p>
          <w:p>
            <w:hyperlink r:id="rId96">
              <w:r>
                <w:rPr>
                  <w:rStyle w:val="Hyperlink"/>
                </w:rPr>
                <w:t xml:space="preserve">CO:SF 428</w:t>
              </w:r>
            </w:hyperlink>
          </w:p>
        </w:tc>
        <w:tc>
          <w:tcPr>
            <w:tcW w:w="3600" w:type="dxa"/>
            <w:noWrap w:val="false"/>
          </w:tcPr>
          <w:p>
            <w:r>
              <w:rPr>
                <w:sz w:val="20"/>
              </w:rPr>
              <w:t>A bill for an act relating to agricultural land restoration for electric transmission lines, making penalties applicable, and including applicability provisions.(Formerly SSB 1201, SF 428.)</w:t>
            </w:r>
          </w:p>
        </w:tc>
        <w:tc>
          <w:tcPr>
            <w:tcW w:w="4320" w:type="dxa"/>
            <w:noWrap w:val="false"/>
          </w:tcPr>
          <w:p>
            <w:r>
              <w:rPr>
                <w:sz w:val="20"/>
              </w:rPr>
              <w:t>Referred to Commerce. (6/5/23)</w:t>
            </w:r>
          </w:p>
        </w:tc>
        <w:tc>
          <w:tcPr>
            <w:tcW w:w="4320" w:type="dxa"/>
            <w:noWrap w:val="false"/>
          </w:tcPr>
          <w:p>
            <w:pPr>
              <w:spacing w:before="0" w:after="0"/>
            </w:pPr>
            <w:r>
              <w:t/>
            </w:r>
          </w:p>
        </w:tc>
      </w:tr>
      <w:tr>
        <w:trPr>
          <w:cantSplit w:val="true"/>
        </w:trPr>
        <w:tc>
          <w:tcPr>
            <w:tcW w:w="2160" w:type="dxa"/>
            <w:noWrap w:val="false"/>
          </w:tcPr>
          <w:p>
            <w:hyperlink r:id="rId97">
              <w:r>
                <w:rPr>
                  <w:rStyle w:val="Hyperlink"/>
                </w:rPr>
                <w:t xml:space="preserve">SSB 1077</w:t>
              </w:r>
            </w:hyperlink>
          </w:p>
        </w:tc>
        <w:tc>
          <w:tcPr>
            <w:tcW w:w="3600" w:type="dxa"/>
            <w:noWrap w:val="false"/>
          </w:tcPr>
          <w:p>
            <w:r>
              <w:rPr>
                <w:sz w:val="20"/>
              </w:rPr>
              <w:t>A bill for an act relating to commercially owned solar panel field installation on agricultural land.</w:t>
            </w:r>
          </w:p>
        </w:tc>
        <w:tc>
          <w:tcPr>
            <w:tcW w:w="4320" w:type="dxa"/>
            <w:noWrap w:val="false"/>
          </w:tcPr>
          <w:p>
            <w:r>
              <w:rPr>
                <w:sz w:val="20"/>
              </w:rPr>
              <w:t>Subcommittee recommends amendment and passage. []. (1/30/23)</w:t>
            </w:r>
          </w:p>
        </w:tc>
        <w:tc>
          <w:tcPr>
            <w:tcW w:w="4320" w:type="dxa"/>
            <w:noWrap w:val="false"/>
          </w:tcPr>
          <w:p>
            <w:pPr>
              <w:spacing w:before="0" w:after="0"/>
            </w:pPr>
            <w:r>
              <w:t>Oppose/Against</w:t>
            </w:r>
          </w:p>
          <w:p>
            <w:pPr>
              <w:spacing w:before="0" w:after="0"/>
            </w:pPr>
            <w:r>
              <w:t>SSB 1077 was moved forward in the process after a lively discussion with environmental, labor, utility, and solar groups in opposition and the Farm Bureau in favor. Senator Zumbach committed to working with all stakeholders to move the numbers and get to a place where the bill works for everyone. He committed there would be an amendment coming before the bill moved out of committee. </w:t>
            </w:r>
          </w:p>
          <w:p>
            <w:pPr>
              <w:spacing w:before="0" w:after="0"/>
            </w:pPr>
            <w:r>
              <w:t/>
            </w:r>
          </w:p>
        </w:tc>
      </w:tr>
      <w:tr>
        <w:trPr>
          <w:cantSplit w:val="true"/>
        </w:trPr>
        <w:tc>
          <w:tcPr>
            <w:tcW w:w="2160" w:type="dxa"/>
            <w:noWrap w:val="false"/>
          </w:tcPr>
          <w:p>
            <w:hyperlink r:id="rId98">
              <w:r>
                <w:rPr>
                  <w:rStyle w:val="Hyperlink"/>
                </w:rPr>
                <w:t xml:space="preserve">SSB 1106</w:t>
              </w:r>
            </w:hyperlink>
          </w:p>
        </w:tc>
        <w:tc>
          <w:tcPr>
            <w:tcW w:w="3600" w:type="dxa"/>
            <w:noWrap w:val="false"/>
          </w:tcPr>
          <w:p>
            <w:r>
              <w:rPr>
                <w:sz w:val="20"/>
              </w:rPr>
              <w:t>A bill for an act prohibiting employers from requiring certain mental health professionals to enter into noncompete agreements and including effective date provisions.</w:t>
            </w:r>
          </w:p>
        </w:tc>
        <w:tc>
          <w:tcPr>
            <w:tcW w:w="4320" w:type="dxa"/>
            <w:noWrap w:val="false"/>
          </w:tcPr>
          <w:p>
            <w:r>
              <w:rPr>
                <w:sz w:val="20"/>
              </w:rPr>
              <w:t>Subcommittee: Garrett, Rowley, and Trone Garriott. (1/31/23)</w:t>
            </w:r>
          </w:p>
        </w:tc>
        <w:tc>
          <w:tcPr>
            <w:tcW w:w="4320" w:type="dxa"/>
            <w:noWrap w:val="false"/>
          </w:tcPr>
          <w:p>
            <w:pPr>
              <w:spacing w:before="0" w:after="0"/>
            </w:pPr>
            <w:r>
              <w:t>Support/For</w:t>
            </w:r>
          </w:p>
        </w:tc>
      </w:tr>
      <w:tr>
        <w:trPr>
          <w:cantSplit w:val="true"/>
        </w:trPr>
        <w:tc>
          <w:tcPr>
            <w:tcW w:w="2160" w:type="dxa"/>
            <w:noWrap w:val="false"/>
          </w:tcPr>
          <w:p>
            <w:hyperlink r:id="rId99">
              <w:r>
                <w:rPr>
                  <w:rStyle w:val="Hyperlink"/>
                </w:rPr>
                <w:t xml:space="preserve">SSB 1140</w:t>
              </w:r>
            </w:hyperlink>
          </w:p>
        </w:tc>
        <w:tc>
          <w:tcPr>
            <w:tcW w:w="3600" w:type="dxa"/>
            <w:noWrap w:val="false"/>
          </w:tcPr>
          <w:p>
            <w:r>
              <w:rPr>
                <w:sz w:val="20"/>
              </w:rPr>
              <w:t>A bill for an act relating to unemployment benefits and including effective date provisions.</w:t>
            </w:r>
          </w:p>
        </w:tc>
        <w:tc>
          <w:tcPr>
            <w:tcW w:w="4320" w:type="dxa"/>
            <w:noWrap w:val="false"/>
          </w:tcPr>
          <w:p>
            <w:r>
              <w:rPr>
                <w:sz w:val="20"/>
              </w:rPr>
              <w:t>Subcommittee: Dickey, Schultz, and Taylor, T. (2/8/23)</w:t>
            </w:r>
          </w:p>
        </w:tc>
        <w:tc>
          <w:tcPr>
            <w:tcW w:w="4320" w:type="dxa"/>
            <w:noWrap w:val="false"/>
          </w:tcPr>
          <w:p>
            <w:pPr>
              <w:spacing w:before="0" w:after="0"/>
            </w:pPr>
            <w:r>
              <w:t/>
            </w:r>
          </w:p>
        </w:tc>
      </w:tr>
      <w:tr>
        <w:trPr>
          <w:cantSplit w:val="true"/>
        </w:trPr>
        <w:tc>
          <w:tcPr>
            <w:tcW w:w="2160" w:type="dxa"/>
            <w:noWrap w:val="false"/>
          </w:tcPr>
          <w:p>
            <w:hyperlink r:id="rId100">
              <w:r>
                <w:rPr>
                  <w:rStyle w:val="Hyperlink"/>
                </w:rPr>
                <w:t xml:space="preserve">SSB 1149</w:t>
              </w:r>
            </w:hyperlink>
          </w:p>
        </w:tc>
        <w:tc>
          <w:tcPr>
            <w:tcW w:w="3600" w:type="dxa"/>
            <w:noWrap w:val="false"/>
          </w:tcPr>
          <w:p>
            <w:r>
              <w:rPr>
                <w:sz w:val="20"/>
              </w:rPr>
              <w:t>A bill for an act relating to electric power generation, energy storage, and transmission facility ratemaking principles, and including applicability provisions.</w:t>
            </w:r>
          </w:p>
        </w:tc>
        <w:tc>
          <w:tcPr>
            <w:tcW w:w="4320" w:type="dxa"/>
            <w:noWrap w:val="false"/>
          </w:tcPr>
          <w:p>
            <w:r>
              <w:rPr>
                <w:sz w:val="20"/>
              </w:rPr>
              <w:t>Subcommittee recommends passage. []. (2/15/23)</w:t>
            </w:r>
          </w:p>
        </w:tc>
        <w:tc>
          <w:tcPr>
            <w:tcW w:w="4320" w:type="dxa"/>
            <w:noWrap w:val="false"/>
          </w:tcPr>
          <w:p>
            <w:pPr>
              <w:spacing w:before="0" w:after="0"/>
            </w:pPr>
            <w:r>
              <w:t>Support/For</w:t>
            </w:r>
          </w:p>
          <w:p>
            <w:pPr>
              <w:spacing w:before="0" w:after="0"/>
            </w:pPr>
            <w:r>
              <w:t>Bill is being pushed by Alliant Energy and IBEW spoke in favor. Concerns were brought up by IBEC and Bob Rafferty with Future Energy Iowa. Senator Klimesh asked a number of questions on how these changes would impact ratepayers. </w:t>
            </w:r>
          </w:p>
          <w:p>
            <w:pPr>
              <w:spacing w:before="0" w:after="0"/>
            </w:pPr>
            <w:r>
              <w:t/>
            </w:r>
          </w:p>
        </w:tc>
      </w:tr>
      <w:tr>
        <w:trPr>
          <w:cantSplit w:val="true"/>
        </w:trPr>
        <w:tc>
          <w:tcPr>
            <w:tcW w:w="2160" w:type="dxa"/>
            <w:noWrap w:val="false"/>
          </w:tcPr>
          <w:p>
            <w:hyperlink r:id="rId101">
              <w:r>
                <w:rPr>
                  <w:rStyle w:val="Hyperlink"/>
                </w:rPr>
                <w:t xml:space="preserve">SSB 1173</w:t>
              </w:r>
            </w:hyperlink>
          </w:p>
        </w:tc>
        <w:tc>
          <w:tcPr>
            <w:tcW w:w="3600" w:type="dxa"/>
            <w:noWrap w:val="false"/>
          </w:tcPr>
          <w:p>
            <w:r>
              <w:rPr>
                <w:sz w:val="20"/>
              </w:rPr>
              <w:t>A bill for an act relating to tariffs for public utility innovation programs and including applicability provisions.</w:t>
            </w:r>
          </w:p>
        </w:tc>
        <w:tc>
          <w:tcPr>
            <w:tcW w:w="4320" w:type="dxa"/>
            <w:noWrap w:val="false"/>
          </w:tcPr>
          <w:p>
            <w:r>
              <w:rPr>
                <w:sz w:val="20"/>
              </w:rPr>
              <w:t>Subcommittee recommends amendment and passage. []. (2/27/23)</w:t>
            </w:r>
          </w:p>
        </w:tc>
        <w:tc>
          <w:tcPr>
            <w:tcW w:w="4320" w:type="dxa"/>
            <w:noWrap w:val="false"/>
          </w:tcPr>
          <w:p>
            <w:pPr>
              <w:spacing w:before="0" w:after="0"/>
            </w:pPr>
            <w:r>
              <w:t>Monitor/Undecided</w:t>
            </w:r>
          </w:p>
          <w:p>
            <w:pPr>
              <w:spacing w:before="0" w:after="0"/>
            </w:pPr>
            <w:r>
              <w:t>Bill passed subcommittee on a party line vote, Sen. Klimesh said he had reservations about all the utility bills and the legislature should consider looking at all of the changes through the inteirm as they've not done so in 20 years. The bill got pulled from the calendar on 3/2 and is dead in the senate the House companion is still alive though. </w:t>
            </w:r>
          </w:p>
          <w:p>
            <w:pPr>
              <w:spacing w:before="0" w:after="0"/>
            </w:pPr>
            <w:r>
              <w:t/>
            </w:r>
          </w:p>
        </w:tc>
      </w:tr>
      <w:tr>
        <w:trPr>
          <w:cantSplit w:val="true"/>
        </w:trPr>
        <w:tc>
          <w:tcPr>
            <w:tcW w:w="2160" w:type="dxa"/>
            <w:noWrap w:val="false"/>
          </w:tcPr>
          <w:p>
            <w:hyperlink r:id="rId102">
              <w:r>
                <w:rPr>
                  <w:rStyle w:val="Hyperlink"/>
                </w:rPr>
                <w:t xml:space="preserve">SSB 1201</w:t>
              </w:r>
            </w:hyperlink>
          </w:p>
        </w:tc>
        <w:tc>
          <w:tcPr>
            <w:tcW w:w="3600" w:type="dxa"/>
            <w:noWrap w:val="false"/>
          </w:tcPr>
          <w:p>
            <w:r>
              <w:rPr>
                <w:sz w:val="20"/>
              </w:rPr>
              <w:t>A bill for an act relating to agricultural land restoration for electric transmission lines, making penalties applicable, and including applicability provisions.(Formerly SF 428; See SF 532.)</w:t>
            </w:r>
          </w:p>
        </w:tc>
        <w:tc>
          <w:tcPr>
            <w:tcW w:w="4320" w:type="dxa"/>
            <w:noWrap w:val="false"/>
          </w:tcPr>
          <w:p>
            <w:r>
              <w:rPr>
                <w:sz w:val="20"/>
              </w:rPr>
              <w:t>Subcommittee recommends passage. []. (3/1/23)</w:t>
            </w:r>
          </w:p>
        </w:tc>
        <w:tc>
          <w:tcPr>
            <w:tcW w:w="4320" w:type="dxa"/>
            <w:noWrap w:val="false"/>
          </w:tcPr>
          <w:p>
            <w:pPr>
              <w:spacing w:before="0" w:after="0"/>
            </w:pPr>
            <w:r>
              <w:t/>
            </w:r>
          </w:p>
          <w:p>
            <w:pPr>
              <w:spacing w:before="0" w:after="0"/>
            </w:pPr>
            <w:r>
              <w:t>SSB 1201/SF 428 is the same bill, brought forward by Sen. Sweeney. Iowa code has very prescriptive requirements for pipeline companies to follow regarding land restoration for ground disturbed by their work, however, there is no similar language in code for electric transmission lines. Current code states energy companies are required to pay damages, but lays out no specific procedure. Energy companies were opposed to the bill, arguing this law would interfere with their individual negotiations with landowners. The Commerce version of the bill (SF 428) survived the funnel.</w:t>
            </w:r>
          </w:p>
          <w:p>
            <w:pPr>
              <w:spacing w:before="0" w:after="0"/>
            </w:pPr>
            <w:r>
              <w:t/>
            </w:r>
          </w:p>
        </w:tc>
      </w:tr>
      <w:tr>
        <w:trPr>
          <w:cantSplit w:val="true"/>
        </w:trPr>
        <w:tc>
          <w:tcPr>
            <w:tcW w:w="2160" w:type="dxa"/>
            <w:noWrap w:val="false"/>
          </w:tcPr>
          <w:p>
            <w:hyperlink r:id="rId103">
              <w:r>
                <w:rPr>
                  <w:rStyle w:val="Hyperlink"/>
                </w:rPr>
                <w:t xml:space="preserve">SSB 1220</w:t>
              </w:r>
            </w:hyperlink>
          </w:p>
        </w:tc>
        <w:tc>
          <w:tcPr>
            <w:tcW w:w="3600" w:type="dxa"/>
            <w:noWrap w:val="false"/>
          </w:tcPr>
          <w:p>
            <w:r>
              <w:rPr>
                <w:sz w:val="20"/>
              </w:rPr>
              <w:t>A bill for an act relating to property law, including manufactured or mobile home retailer licenses, rent, rental agreements, notice requirements, and possession of property.</w:t>
            </w:r>
          </w:p>
        </w:tc>
        <w:tc>
          <w:tcPr>
            <w:tcW w:w="4320" w:type="dxa"/>
            <w:noWrap w:val="false"/>
          </w:tcPr>
          <w:p>
            <w:r>
              <w:rPr>
                <w:sz w:val="20"/>
              </w:rPr>
              <w:t>Introduced, referred to Ways and Means. (4/20/23)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31" Type="http://schemas.openxmlformats.org/officeDocument/2006/relationships/hyperlink" Id="rId7"/><Relationship TargetMode="External" Target="https://www.legis.iowa.gov/legislation/BillBook?ga=90&amp;ba=SF225" Type="http://schemas.openxmlformats.org/officeDocument/2006/relationships/hyperlink" Id="rId8"/><Relationship TargetMode="External" Target="https://www.legis.iowa.gov/legislation/BillBook?ga=90&amp;ba=SF318" Type="http://schemas.openxmlformats.org/officeDocument/2006/relationships/hyperlink" Id="rId9"/><Relationship TargetMode="External" Target="https://www.legis.iowa.gov/legislation/BillBook?ga=90&amp;ba=HF639" Type="http://schemas.openxmlformats.org/officeDocument/2006/relationships/hyperlink" Id="rId10"/><Relationship TargetMode="External" Target="https://www.legis.iowa.gov/legislation/BillBook?ga=90&amp;ba=SF547" Type="http://schemas.openxmlformats.org/officeDocument/2006/relationships/hyperlink" Id="rId11"/><Relationship TargetMode="External" Target="https://www.legis.iowa.gov/legislation/BillBook?ga=90&amp;ba=SF207" Type="http://schemas.openxmlformats.org/officeDocument/2006/relationships/hyperlink" Id="rId12"/><Relationship TargetMode="External" Target="https://www.legis.iowa.gov/legislation/BillBook?ga=90&amp;ba=SSB1077" Type="http://schemas.openxmlformats.org/officeDocument/2006/relationships/hyperlink" Id="rId13"/><Relationship TargetMode="External" Target="https://www.legis.iowa.gov/legislation/BillBook?ga=90&amp;ba=HF93" Type="http://schemas.openxmlformats.org/officeDocument/2006/relationships/hyperlink" Id="rId14"/><Relationship TargetMode="External" Target="https://www.legis.iowa.gov/legislation/BillBook?ga=90&amp;ba=HF248" Type="http://schemas.openxmlformats.org/officeDocument/2006/relationships/hyperlink" Id="rId15"/><Relationship TargetMode="External" Target="https://www.legis.iowa.gov/legislation/BillBook?ga=90&amp;ba=SF198" Type="http://schemas.openxmlformats.org/officeDocument/2006/relationships/hyperlink" Id="rId16"/><Relationship TargetMode="External" Target="https://www.legis.iowa.gov/legislation/BillBook?ga=90&amp;ba=HF461" Type="http://schemas.openxmlformats.org/officeDocument/2006/relationships/hyperlink" Id="rId17"/><Relationship TargetMode="External" Target="https://www.legis.iowa.gov/legislation/BillBook?ga=90&amp;ba=HF599" Type="http://schemas.openxmlformats.org/officeDocument/2006/relationships/hyperlink" Id="rId18"/><Relationship TargetMode="External" Target="https://www.legis.iowa.gov/legislation/BillBook?ga=90&amp;ba=SF535" Type="http://schemas.openxmlformats.org/officeDocument/2006/relationships/hyperlink" Id="rId19"/><Relationship TargetMode="External" Target="https://www.legis.iowa.gov/legislation/BillBook?ga=90&amp;ba=HF617" Type="http://schemas.openxmlformats.org/officeDocument/2006/relationships/hyperlink" Id="rId20"/><Relationship TargetMode="External" Target="https://www.legis.iowa.gov/legislation/BillBook?ga=90&amp;ba=HF718" Type="http://schemas.openxmlformats.org/officeDocument/2006/relationships/hyperlink" Id="rId21"/><Relationship TargetMode="External" Target="https://www.legis.iowa.gov/legislation/BillBook?ga=90&amp;ba=SF318" Type="http://schemas.openxmlformats.org/officeDocument/2006/relationships/hyperlink" Id="rId22"/><Relationship TargetMode="External" Target="https://www.legis.iowa.gov/legislation/BillBook?ga=90&amp;ba=HF639" Type="http://schemas.openxmlformats.org/officeDocument/2006/relationships/hyperlink" Id="rId23"/><Relationship TargetMode="External" Target="https://www.legis.iowa.gov/legislation/BillBook?ga=90&amp;ba=SF514" Type="http://schemas.openxmlformats.org/officeDocument/2006/relationships/hyperlink" Id="rId24"/><Relationship TargetMode="External" Target="https://www.legis.iowa.gov/legislation/BillBook?ga=90&amp;ba=SF542" Type="http://schemas.openxmlformats.org/officeDocument/2006/relationships/hyperlink" Id="rId25"/><Relationship TargetMode="External" Target="https://www.legis.iowa.gov/legislation/BillBook?ga=90&amp;ba=SF557" Type="http://schemas.openxmlformats.org/officeDocument/2006/relationships/hyperlink" Id="rId26"/><Relationship TargetMode="External" Target="https://www.legis.iowa.gov/legislation/BillBook?ga=90&amp;ba=SF559" Type="http://schemas.openxmlformats.org/officeDocument/2006/relationships/hyperlink" Id="rId27"/><Relationship TargetMode="External" Target="https://www.legis.iowa.gov/legislation/BillBook?ga=90&amp;ba=SF577" Type="http://schemas.openxmlformats.org/officeDocument/2006/relationships/hyperlink" Id="rId28"/><Relationship TargetMode="External" Target="https://www.legis.iowa.gov/legislation/BillBook?ga=90&amp;ba=HF272" Type="http://schemas.openxmlformats.org/officeDocument/2006/relationships/hyperlink" Id="rId29"/><Relationship TargetMode="External" Target="https://www.legis.iowa.gov/legislation/BillBook?ga=90&amp;ba=HF114" Type="http://schemas.openxmlformats.org/officeDocument/2006/relationships/hyperlink" Id="rId30"/><Relationship TargetMode="External" Target="https://www.legis.iowa.gov/legislation/BillBook?ga=90&amp;ba=HF536" Type="http://schemas.openxmlformats.org/officeDocument/2006/relationships/hyperlink" Id="rId31"/><Relationship TargetMode="External" Target="https://www.legis.iowa.gov/legislation/BillBook?ga=90&amp;ba=HF301" Type="http://schemas.openxmlformats.org/officeDocument/2006/relationships/hyperlink" Id="rId32"/><Relationship TargetMode="External" Target="https://www.legis.iowa.gov/legislation/BillBook?ga=90&amp;ba=HF565" Type="http://schemas.openxmlformats.org/officeDocument/2006/relationships/hyperlink" Id="rId33"/><Relationship TargetMode="External" Target="https://www.legis.iowa.gov/legislation/BillBook?ga=90&amp;ba=HF368" Type="http://schemas.openxmlformats.org/officeDocument/2006/relationships/hyperlink" Id="rId34"/><Relationship TargetMode="External" Target="https://www.legis.iowa.gov/legislation/BillBook?ga=90&amp;ba=SF319" Type="http://schemas.openxmlformats.org/officeDocument/2006/relationships/hyperlink" Id="rId35"/><Relationship TargetMode="External" Target="https://www.legis.iowa.gov/legislation/BillBook?ga=90&amp;ba=HF460" Type="http://schemas.openxmlformats.org/officeDocument/2006/relationships/hyperlink" Id="rId36"/><Relationship TargetMode="External" Target="https://www.legis.iowa.gov/legislation/BillBook?ga=90&amp;ba=SF547" Type="http://schemas.openxmlformats.org/officeDocument/2006/relationships/hyperlink" Id="rId37"/><Relationship TargetMode="External" Target="https://www.legis.iowa.gov/legislation/BillBook?ga=90&amp;ba=SF207" Type="http://schemas.openxmlformats.org/officeDocument/2006/relationships/hyperlink" Id="rId38"/><Relationship TargetMode="External" Target="https://www.legis.iowa.gov/legislation/BillBook?ga=90&amp;ba=SF574" Type="http://schemas.openxmlformats.org/officeDocument/2006/relationships/hyperlink" Id="rId39"/><Relationship TargetMode="External" Target="https://www.legis.iowa.gov/legislation/BillBook?ga=90&amp;ba=HF29" Type="http://schemas.openxmlformats.org/officeDocument/2006/relationships/hyperlink" Id="rId40"/><Relationship TargetMode="External" Target="https://www.legis.iowa.gov/legislation/BillBook?ga=90&amp;ba=HF31" Type="http://schemas.openxmlformats.org/officeDocument/2006/relationships/hyperlink" Id="rId41"/><Relationship TargetMode="External" Target="https://www.legis.iowa.gov/legislation/BillBook?ga=90&amp;ba=HF64" Type="http://schemas.openxmlformats.org/officeDocument/2006/relationships/hyperlink" Id="rId42"/><Relationship TargetMode="External" Target="https://www.legis.iowa.gov/legislation/BillBook?ga=90&amp;ba=SF60" Type="http://schemas.openxmlformats.org/officeDocument/2006/relationships/hyperlink" Id="rId43"/><Relationship TargetMode="External" Target="https://www.legis.iowa.gov/legislation/BillBook?ga=90&amp;ba=HF382" Type="http://schemas.openxmlformats.org/officeDocument/2006/relationships/hyperlink" Id="rId44"/><Relationship TargetMode="External" Target="https://www.legis.iowa.gov/legislation/BillBook?ga=90&amp;ba=HF439" Type="http://schemas.openxmlformats.org/officeDocument/2006/relationships/hyperlink" Id="rId45"/><Relationship TargetMode="External" Target="https://www.legis.iowa.gov/legislation/BillBook?ga=90&amp;ba=HF447" Type="http://schemas.openxmlformats.org/officeDocument/2006/relationships/hyperlink" Id="rId46"/><Relationship TargetMode="External" Target="https://www.legis.iowa.gov/legislation/BillBook?ga=90&amp;ba=HF460" Type="http://schemas.openxmlformats.org/officeDocument/2006/relationships/hyperlink" Id="rId47"/><Relationship TargetMode="External" Target="https://www.legis.iowa.gov/legislation/BillBook?ga=90&amp;ba=SF319" Type="http://schemas.openxmlformats.org/officeDocument/2006/relationships/hyperlink" Id="rId48"/><Relationship TargetMode="External" Target="https://www.legis.iowa.gov/legislation/BillBook?ga=90&amp;ba=HF490" Type="http://schemas.openxmlformats.org/officeDocument/2006/relationships/hyperlink" Id="rId49"/><Relationship TargetMode="External" Target="https://www.legis.iowa.gov/legislation/BillBook?ga=90&amp;ba=SF174" Type="http://schemas.openxmlformats.org/officeDocument/2006/relationships/hyperlink" Id="rId50"/><Relationship TargetMode="External" Target="https://www.legis.iowa.gov/legislation/BillBook?ga=90&amp;ba=HF505" Type="http://schemas.openxmlformats.org/officeDocument/2006/relationships/hyperlink" Id="rId51"/><Relationship TargetMode="External" Target="https://www.legis.iowa.gov/legislation/BillBook?ga=90&amp;ba=HF576" Type="http://schemas.openxmlformats.org/officeDocument/2006/relationships/hyperlink" Id="rId52"/><Relationship TargetMode="External" Target="https://www.legis.iowa.gov/legislation/BillBook?ga=90&amp;ba=HF642" Type="http://schemas.openxmlformats.org/officeDocument/2006/relationships/hyperlink" Id="rId53"/><Relationship TargetMode="External" Target="https://www.legis.iowa.gov/legislation/BillBook?ga=90&amp;ba=HF669" Type="http://schemas.openxmlformats.org/officeDocument/2006/relationships/hyperlink" Id="rId54"/><Relationship TargetMode="External" Target="https://www.legis.iowa.gov/legislation/BillBook?ga=90&amp;ba=HSB63" Type="http://schemas.openxmlformats.org/officeDocument/2006/relationships/hyperlink" Id="rId55"/><Relationship TargetMode="External" Target="https://www.legis.iowa.gov/legislation/BillBook?ga=90&amp;ba=HSB73" Type="http://schemas.openxmlformats.org/officeDocument/2006/relationships/hyperlink" Id="rId56"/><Relationship TargetMode="External" Target="https://www.legis.iowa.gov/legislation/BillBook?ga=90&amp;ba=HSB105" Type="http://schemas.openxmlformats.org/officeDocument/2006/relationships/hyperlink" Id="rId57"/><Relationship TargetMode="External" Target="https://www.legis.iowa.gov/legislation/BillBook?ga=90&amp;ba=SF2" Type="http://schemas.openxmlformats.org/officeDocument/2006/relationships/hyperlink" Id="rId58"/><Relationship TargetMode="External" Target="https://www.legis.iowa.gov/legislation/BillBook?ga=90&amp;ba=SF25" Type="http://schemas.openxmlformats.org/officeDocument/2006/relationships/hyperlink" Id="rId59"/><Relationship TargetMode="External" Target="https://www.legis.iowa.gov/legislation/BillBook?ga=90&amp;ba=SF36" Type="http://schemas.openxmlformats.org/officeDocument/2006/relationships/hyperlink" Id="rId60"/><Relationship TargetMode="External" Target="https://www.legis.iowa.gov/legislation/BillBook?ga=90&amp;ba=SF28" Type="http://schemas.openxmlformats.org/officeDocument/2006/relationships/hyperlink" Id="rId61"/><Relationship TargetMode="External" Target="https://www.legis.iowa.gov/legislation/BillBook?ga=90&amp;ba=SF37" Type="http://schemas.openxmlformats.org/officeDocument/2006/relationships/hyperlink" Id="rId62"/><Relationship TargetMode="External" Target="https://www.legis.iowa.gov/legislation/BillBook?ga=90&amp;ba=SF45" Type="http://schemas.openxmlformats.org/officeDocument/2006/relationships/hyperlink" Id="rId63"/><Relationship TargetMode="External" Target="https://www.legis.iowa.gov/legislation/BillBook?ga=90&amp;ba=SF64" Type="http://schemas.openxmlformats.org/officeDocument/2006/relationships/hyperlink" Id="rId64"/><Relationship TargetMode="External" Target="https://www.legis.iowa.gov/legislation/BillBook?ga=90&amp;ba=SF100" Type="http://schemas.openxmlformats.org/officeDocument/2006/relationships/hyperlink" Id="rId65"/><Relationship TargetMode="External" Target="https://www.legis.iowa.gov/legislation/BillBook?ga=90&amp;ba=HF309" Type="http://schemas.openxmlformats.org/officeDocument/2006/relationships/hyperlink" Id="rId66"/><Relationship TargetMode="External" Target="https://www.legis.iowa.gov/legislation/BillBook?ga=90&amp;ba=SF101" Type="http://schemas.openxmlformats.org/officeDocument/2006/relationships/hyperlink" Id="rId67"/><Relationship TargetMode="External" Target="https://www.legis.iowa.gov/legislation/BillBook?ga=90&amp;ba=HF308" Type="http://schemas.openxmlformats.org/officeDocument/2006/relationships/hyperlink" Id="rId68"/><Relationship TargetMode="External" Target="https://www.legis.iowa.gov/legislation/BillBook?ga=90&amp;ba=SF102" Type="http://schemas.openxmlformats.org/officeDocument/2006/relationships/hyperlink" Id="rId69"/><Relationship TargetMode="External" Target="https://www.legis.iowa.gov/legislation/BillBook?ga=90&amp;ba=HF307" Type="http://schemas.openxmlformats.org/officeDocument/2006/relationships/hyperlink" Id="rId70"/><Relationship TargetMode="External" Target="https://www.legis.iowa.gov/legislation/BillBook?ga=90&amp;ba=SF103" Type="http://schemas.openxmlformats.org/officeDocument/2006/relationships/hyperlink" Id="rId71"/><Relationship TargetMode="External" Target="https://www.legis.iowa.gov/legislation/BillBook?ga=90&amp;ba=HF310" Type="http://schemas.openxmlformats.org/officeDocument/2006/relationships/hyperlink" Id="rId72"/><Relationship TargetMode="External" Target="https://www.legis.iowa.gov/legislation/BillBook?ga=90&amp;ba=SF104" Type="http://schemas.openxmlformats.org/officeDocument/2006/relationships/hyperlink" Id="rId73"/><Relationship TargetMode="External" Target="https://www.legis.iowa.gov/legislation/BillBook?ga=90&amp;ba=HF311" Type="http://schemas.openxmlformats.org/officeDocument/2006/relationships/hyperlink" Id="rId74"/><Relationship TargetMode="External" Target="https://www.legis.iowa.gov/legislation/BillBook?ga=90&amp;ba=SF108" Type="http://schemas.openxmlformats.org/officeDocument/2006/relationships/hyperlink" Id="rId75"/><Relationship TargetMode="External" Target="https://www.legis.iowa.gov/legislation/BillBook?ga=90&amp;ba=SF116" Type="http://schemas.openxmlformats.org/officeDocument/2006/relationships/hyperlink" Id="rId76"/><Relationship TargetMode="External" Target="https://www.legis.iowa.gov/legislation/BillBook?ga=90&amp;ba=SF128" Type="http://schemas.openxmlformats.org/officeDocument/2006/relationships/hyperlink" Id="rId77"/><Relationship TargetMode="External" Target="https://www.legis.iowa.gov/legislation/BillBook?ga=90&amp;ba=SF25" Type="http://schemas.openxmlformats.org/officeDocument/2006/relationships/hyperlink" Id="rId78"/><Relationship TargetMode="External" Target="https://www.legis.iowa.gov/legislation/BillBook?ga=90&amp;ba=SF136" Type="http://schemas.openxmlformats.org/officeDocument/2006/relationships/hyperlink" Id="rId79"/><Relationship TargetMode="External" Target="https://www.legis.iowa.gov/legislation/BillBook?ga=90&amp;ba=SF174" Type="http://schemas.openxmlformats.org/officeDocument/2006/relationships/hyperlink" Id="rId80"/><Relationship TargetMode="External" Target="https://www.legis.iowa.gov/legislation/BillBook?ga=90&amp;ba=HF490" Type="http://schemas.openxmlformats.org/officeDocument/2006/relationships/hyperlink" Id="rId81"/><Relationship TargetMode="External" Target="https://www.legis.iowa.gov/legislation/BillBook?ga=90&amp;ba=SF186" Type="http://schemas.openxmlformats.org/officeDocument/2006/relationships/hyperlink" Id="rId82"/><Relationship TargetMode="External" Target="https://www.legis.iowa.gov/legislation/BillBook?ga=90&amp;ba=SF225" Type="http://schemas.openxmlformats.org/officeDocument/2006/relationships/hyperlink" Id="rId83"/><Relationship TargetMode="External" Target="https://www.legis.iowa.gov/legislation/BillBook?ga=90&amp;ba=SF226" Type="http://schemas.openxmlformats.org/officeDocument/2006/relationships/hyperlink" Id="rId84"/><Relationship TargetMode="External" Target="https://www.legis.iowa.gov/legislation/BillBook?ga=90&amp;ba=SF254" Type="http://schemas.openxmlformats.org/officeDocument/2006/relationships/hyperlink" Id="rId85"/><Relationship TargetMode="External" Target="https://www.legis.iowa.gov/legislation/BillBook?ga=90&amp;ba=SF304" Type="http://schemas.openxmlformats.org/officeDocument/2006/relationships/hyperlink" Id="rId86"/><Relationship TargetMode="External" Target="https://www.legis.iowa.gov/legislation/BillBook?ga=90&amp;ba=SF332" Type="http://schemas.openxmlformats.org/officeDocument/2006/relationships/hyperlink" Id="rId87"/><Relationship TargetMode="External" Target="https://www.legis.iowa.gov/legislation/BillBook?ga=90&amp;ba=SF346" Type="http://schemas.openxmlformats.org/officeDocument/2006/relationships/hyperlink" Id="rId88"/><Relationship TargetMode="External" Target="https://www.legis.iowa.gov/legislation/BillBook?ga=90&amp;ba=SF365" Type="http://schemas.openxmlformats.org/officeDocument/2006/relationships/hyperlink" Id="rId89"/><Relationship TargetMode="External" Target="https://www.legis.iowa.gov/legislation/BillBook?ga=90&amp;ba=SF441" Type="http://schemas.openxmlformats.org/officeDocument/2006/relationships/hyperlink" Id="rId90"/><Relationship TargetMode="External" Target="https://www.legis.iowa.gov/legislation/BillBook?ga=90&amp;ba=SF442" Type="http://schemas.openxmlformats.org/officeDocument/2006/relationships/hyperlink" Id="rId91"/><Relationship TargetMode="External" Target="https://www.legis.iowa.gov/legislation/BillBook?ga=90&amp;ba=SF453" Type="http://schemas.openxmlformats.org/officeDocument/2006/relationships/hyperlink" Id="rId92"/><Relationship TargetMode="External" Target="https://www.legis.iowa.gov/legislation/BillBook?ga=90&amp;ba=SF458" Type="http://schemas.openxmlformats.org/officeDocument/2006/relationships/hyperlink" Id="rId93"/><Relationship TargetMode="External" Target="https://www.legis.iowa.gov/legislation/BillBook?ga=90&amp;ba=SF481" Type="http://schemas.openxmlformats.org/officeDocument/2006/relationships/hyperlink" Id="rId94"/><Relationship TargetMode="External" Target="https://www.legis.iowa.gov/legislation/BillBook?ga=90&amp;ba=SF532" Type="http://schemas.openxmlformats.org/officeDocument/2006/relationships/hyperlink" Id="rId95"/><Relationship TargetMode="External" Target="https://www.legis.iowa.gov/legislation/BillBook?ga=90&amp;ba=SF428" Type="http://schemas.openxmlformats.org/officeDocument/2006/relationships/hyperlink" Id="rId96"/><Relationship TargetMode="External" Target="https://www.legis.iowa.gov/legislation/BillBook?ga=90&amp;ba=SSB1077" Type="http://schemas.openxmlformats.org/officeDocument/2006/relationships/hyperlink" Id="rId97"/><Relationship TargetMode="External" Target="https://www.legis.iowa.gov/legislation/BillBook?ga=90&amp;ba=SSB1106" Type="http://schemas.openxmlformats.org/officeDocument/2006/relationships/hyperlink" Id="rId98"/><Relationship TargetMode="External" Target="https://www.legis.iowa.gov/legislation/BillBook?ga=90&amp;ba=SSB1140" Type="http://schemas.openxmlformats.org/officeDocument/2006/relationships/hyperlink" Id="rId99"/><Relationship TargetMode="External" Target="https://www.legis.iowa.gov/legislation/BillBook?ga=90&amp;ba=SSB1149" Type="http://schemas.openxmlformats.org/officeDocument/2006/relationships/hyperlink" Id="rId100"/><Relationship TargetMode="External" Target="https://www.legis.iowa.gov/legislation/BillBook?ga=90&amp;ba=SSB1173" Type="http://schemas.openxmlformats.org/officeDocument/2006/relationships/hyperlink" Id="rId101"/><Relationship TargetMode="External" Target="https://www.legis.iowa.gov/legislation/BillBook?ga=90&amp;ba=SSB1201" Type="http://schemas.openxmlformats.org/officeDocument/2006/relationships/hyperlink" Id="rId102"/><Relationship TargetMode="External" Target="https://www.legis.iowa.gov/legislation/BillBook?ga=90&amp;ba=SSB1220" Type="http://schemas.openxmlformats.org/officeDocument/2006/relationships/hyperlink" Id="rId103"/></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