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127</w:t>
              </w:r>
            </w:hyperlink>
          </w:p>
          <w:p>
            <w:hyperlink r:id="rId8">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9">
              <w:r>
                <w:rPr>
                  <w:rStyle w:val="Hyperlink"/>
                </w:rPr>
                <w:t xml:space="preserve">SF 294</w:t>
              </w:r>
            </w:hyperlink>
          </w:p>
          <w:p>
            <w:hyperlink r:id="rId10">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138</w:t>
              </w:r>
            </w:hyperlink>
          </w:p>
          <w:p>
            <w:hyperlink r:id="rId12">
              <w:r>
                <w:rPr>
                  <w:rStyle w:val="Hyperlink"/>
                </w:rPr>
                <w:t xml:space="preserve">CO:SF 55</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 (Formerly HSB 38.) Effective date: 04/28/2023. Applicability date: 07/01/2017.</w:t>
            </w:r>
          </w:p>
        </w:tc>
        <w:tc>
          <w:tcPr>
            <w:tcW w:w="4320" w:type="dxa"/>
            <w:noWrap w:val="false"/>
          </w:tcPr>
          <w:p>
            <w:r>
              <w:rPr>
                <w:sz w:val="20"/>
              </w:rPr>
              <w:t>Signed by Governor. (4/28/23)</w:t>
            </w:r>
            <w:br/>
            <w:r>
              <w:rPr>
                <w:sz w:val="20"/>
              </w:rPr>
              <w:t>Passed House, yeas 99, nays 0. (2/1/23)</w:t>
            </w:r>
            <w:br/>
            <w:r>
              <w:rPr>
                <w:sz w:val="20"/>
              </w:rPr>
              <w:t>Passed Senate, yeas 49, nays 0. (4/20/23)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15">
              <w:r>
                <w:rPr>
                  <w:rStyle w:val="Hyperlink"/>
                </w:rPr>
                <w:t xml:space="preserve">SF 562</w:t>
              </w:r>
            </w:hyperlink>
          </w:p>
          <w:p>
            <w:hyperlink r:id="rId16">
              <w:r>
                <w:rPr>
                  <w:rStyle w:val="Hyperlink"/>
                </w:rPr>
                <w:t xml:space="preserve">CO:HF 727</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 (Formerly SSB 1214.) Effective date: Enactment, 06/01/2023, 06/30/2023, 07/01/2023. Applicability date: 07/01/2022.</w:t>
            </w:r>
          </w:p>
        </w:tc>
        <w:tc>
          <w:tcPr>
            <w:tcW w:w="4320" w:type="dxa"/>
            <w:noWrap w:val="false"/>
          </w:tcPr>
          <w:p>
            <w:r>
              <w:rPr>
                <w:sz w:val="20"/>
              </w:rPr>
              <w:t>Signed by Governor. (6/1/23)</w:t>
            </w:r>
            <w:br/>
            <w:r>
              <w:rPr>
                <w:sz w:val="20"/>
              </w:rPr>
              <w:t>Passed Senate, yeas 32, nays 16. (5/2/23)</w:t>
            </w:r>
            <w:br/>
            <w:r>
              <w:rPr>
                <w:sz w:val="20"/>
              </w:rPr>
              <w:t>Passed House, yeas 60, nays 33. (5/3/23)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314</w:t>
              </w:r>
            </w:hyperlink>
          </w:p>
          <w:p>
            <w:hyperlink r:id="rId19">
              <w:r>
                <w:rPr>
                  <w:rStyle w:val="Hyperlink"/>
                </w:rPr>
                <w:t xml:space="preserve">CO:HF 75</w:t>
              </w:r>
            </w:hyperlink>
          </w:p>
        </w:tc>
        <w:tc>
          <w:tcPr>
            <w:tcW w:w="3600" w:type="dxa"/>
            <w:noWrap w:val="false"/>
          </w:tcPr>
          <w:p>
            <w:r>
              <w:rPr>
                <w:sz w:val="20"/>
              </w:rPr>
              <w:t>A bill for an act relating to methods of determining compensation for elected county officers. (Formerly HF 75.)</w:t>
            </w:r>
          </w:p>
        </w:tc>
        <w:tc>
          <w:tcPr>
            <w:tcW w:w="4320" w:type="dxa"/>
            <w:noWrap w:val="false"/>
          </w:tcPr>
          <w:p>
            <w:r>
              <w:rPr>
                <w:sz w:val="20"/>
              </w:rPr>
              <w:t>Senate amendment H-1318 filed. (4/27/23)</w:t>
            </w:r>
            <w:br/>
            <w:r>
              <w:rPr>
                <w:sz w:val="20"/>
              </w:rPr>
              <w:t>Passed House, yeas 62, nays 33. (2/22/23)</w:t>
            </w:r>
            <w:br/>
            <w:r>
              <w:rPr>
                <w:sz w:val="20"/>
              </w:rPr>
              <w:t>Passed Senate, yeas 49, nays 0. (4/26/23)</w:t>
            </w:r>
          </w:p>
        </w:tc>
        <w:tc>
          <w:tcPr>
            <w:tcW w:w="4320" w:type="dxa"/>
            <w:noWrap w:val="false"/>
          </w:tcPr>
          <w:p>
            <w:pPr>
              <w:spacing w:before="0" w:after="0"/>
            </w:pPr>
            <w:r>
              <w:t>Monitor/Undecided</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rPr>
                <w:t xml:space="preserve">HF 340</w:t>
              </w:r>
            </w:hyperlink>
          </w:p>
          <w:p>
            <w:hyperlink r:id="rId21">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HF 193, HSB 19.)</w:t>
            </w:r>
          </w:p>
        </w:tc>
        <w:tc>
          <w:tcPr>
            <w:tcW w:w="4320" w:type="dxa"/>
            <w:noWrap w:val="false"/>
          </w:tcPr>
          <w:p>
            <w:r>
              <w:rPr>
                <w:sz w:val="20"/>
              </w:rPr>
              <w:t>Subcommittee recommends passage. []. (3/28/23)</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rPr>
                <w:t xml:space="preserve">HF 687</w:t>
              </w:r>
            </w:hyperlink>
          </w:p>
          <w:p>
            <w:hyperlink r:id="rId23">
              <w:r>
                <w:rPr>
                  <w:rStyle w:val="Hyperlink"/>
                </w:rPr>
                <w:t xml:space="preserve">CO:SF 505</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 (Formerly HSB 237.)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5">
              <w:r>
                <w:rPr>
                  <w:rStyle w:val="Hyperlink"/>
                </w:rPr>
                <w:t xml:space="preserve">HF 43</w:t>
              </w:r>
            </w:hyperlink>
          </w:p>
          <w:p>
            <w:hyperlink r:id="rId26">
              <w:r>
                <w:rPr>
                  <w:rStyle w:val="Hyperlink"/>
                </w:rPr>
                <w:t xml:space="preserve">CO:SF 18</w:t>
              </w:r>
            </w:hyperlink>
          </w:p>
        </w:tc>
        <w:tc>
          <w:tcPr>
            <w:tcW w:w="3600" w:type="dxa"/>
            <w:noWrap w:val="false"/>
          </w:tcPr>
          <w:p>
            <w:r>
              <w:rPr>
                <w:sz w:val="20"/>
              </w:rPr>
              <w:t>A bill for an act abolishing county compensation boards.</w:t>
            </w:r>
          </w:p>
        </w:tc>
        <w:tc>
          <w:tcPr>
            <w:tcW w:w="4320" w:type="dxa"/>
            <w:noWrap w:val="false"/>
          </w:tcPr>
          <w:p>
            <w:r>
              <w:rPr>
                <w:sz w:val="20"/>
              </w:rPr>
              <w:t>Introduced, referred to Local Government. (1/12/23)</w:t>
            </w:r>
          </w:p>
        </w:tc>
        <w:tc>
          <w:tcPr>
            <w:tcW w:w="4320" w:type="dxa"/>
            <w:noWrap w:val="false"/>
          </w:tcPr>
          <w:p>
            <w:pPr>
              <w:spacing w:before="0" w:after="0"/>
            </w:pPr>
            <w:r>
              <w:t>Monitor/Undecided</w:t>
            </w:r>
          </w:p>
        </w:tc>
      </w:tr>
      <w:tr>
        <w:trPr>
          <w:cantSplit w:val="true"/>
        </w:trPr>
        <w:tc>
          <w:tcPr>
            <w:tcW w:w="2160" w:type="dxa"/>
            <w:noWrap w:val="false"/>
          </w:tcPr>
          <w:p>
            <w:hyperlink r:id="rId27">
              <w:r>
                <w:rPr>
                  <w:rStyle w:val="Hyperlink"/>
                </w:rPr>
                <w:t xml:space="preserve">HF 117</w:t>
              </w:r>
            </w:hyperlink>
          </w:p>
        </w:tc>
        <w:tc>
          <w:tcPr>
            <w:tcW w:w="3600" w:type="dxa"/>
            <w:noWrap w:val="false"/>
          </w:tcPr>
          <w:p>
            <w:r>
              <w:rPr>
                <w:sz w:val="20"/>
              </w:rPr>
              <w:t>A bill for an act relating to budgets of local emergency management agencies and including applicability provisions.</w:t>
            </w:r>
          </w:p>
        </w:tc>
        <w:tc>
          <w:tcPr>
            <w:tcW w:w="4320" w:type="dxa"/>
            <w:noWrap w:val="false"/>
          </w:tcPr>
          <w:p>
            <w:r>
              <w:rPr>
                <w:sz w:val="20"/>
              </w:rPr>
              <w:t>Subcommittee recommends passage. Vote Total: 2-1. (2/8/23)</w:t>
            </w:r>
          </w:p>
        </w:tc>
        <w:tc>
          <w:tcPr>
            <w:tcW w:w="4320" w:type="dxa"/>
            <w:noWrap w:val="false"/>
          </w:tcPr>
          <w:p>
            <w:pPr>
              <w:spacing w:before="0" w:after="0"/>
            </w:pPr>
            <w:r>
              <w:t>Oppose/Against</w:t>
            </w:r>
          </w:p>
          <w:p>
            <w:pPr>
              <w:spacing w:before="0" w:after="0"/>
            </w:pPr>
            <w:r>
              <w:t>Advanced on partisan lines out of subcommittee. However, we have heard this legislation will likely not be moving forward after substantial work by the AS team and IEMA leadership in opposing it. </w:t>
            </w:r>
          </w:p>
          <w:p>
            <w:pPr>
              <w:spacing w:before="0" w:after="0"/>
            </w:pPr>
            <w:r>
              <w:t/>
            </w:r>
          </w:p>
        </w:tc>
      </w:tr>
      <w:tr>
        <w:trPr>
          <w:cantSplit w:val="true"/>
        </w:trPr>
        <w:tc>
          <w:tcPr>
            <w:tcW w:w="2160" w:type="dxa"/>
            <w:noWrap w:val="false"/>
          </w:tcPr>
          <w:p>
            <w:hyperlink r:id="rId28">
              <w:r>
                <w:rPr>
                  <w:rStyle w:val="Hyperlink"/>
                </w:rPr>
                <w:t xml:space="preserve">HF 127</w:t>
              </w:r>
            </w:hyperlink>
          </w:p>
          <w:p>
            <w:hyperlink r:id="rId29">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30">
              <w:r>
                <w:rPr>
                  <w:rStyle w:val="Hyperlink"/>
                </w:rPr>
                <w:t xml:space="preserve">HF 702</w:t>
              </w:r>
            </w:hyperlink>
          </w:p>
        </w:tc>
        <w:tc>
          <w:tcPr>
            <w:tcW w:w="3600" w:type="dxa"/>
            <w:noWrap w:val="false"/>
          </w:tcPr>
          <w:p>
            <w:r>
              <w:rPr>
                <w:sz w:val="20"/>
              </w:rPr>
              <w:t>A bill for an act modifying the sales tax holiday by extending the holiday and including disaster preparedness supplies.(Formerly HF 46.)</w:t>
            </w:r>
          </w:p>
        </w:tc>
        <w:tc>
          <w:tcPr>
            <w:tcW w:w="4320" w:type="dxa"/>
            <w:noWrap w:val="false"/>
          </w:tcPr>
          <w:p>
            <w:r>
              <w:rPr>
                <w:sz w:val="20"/>
              </w:rPr>
              <w:t>Rereferred to Ways and Means. (5/4/23)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705</w:t>
              </w:r>
            </w:hyperlink>
          </w:p>
          <w:p>
            <w:hyperlink r:id="rId32">
              <w:r>
                <w:rPr>
                  <w:rStyle w:val="Hyperlink"/>
                </w:rPr>
                <w:t xml:space="preserve">CO:SF 41</w:t>
              </w:r>
            </w:hyperlink>
          </w:p>
        </w:tc>
        <w:tc>
          <w:tcPr>
            <w:tcW w:w="3600" w:type="dxa"/>
            <w:noWrap w:val="false"/>
          </w:tcPr>
          <w:p>
            <w:r>
              <w:rPr>
                <w:sz w:val="20"/>
              </w:rPr>
              <w:t>A bill for an act relating to budgets of local emergency management agencies and including applicability provisions.(Formerly HF 546, HF 126.)</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727</w:t>
              </w:r>
            </w:hyperlink>
          </w:p>
          <w:p>
            <w:hyperlink r:id="rId34">
              <w:r>
                <w:rPr>
                  <w:rStyle w:val="Hyperlink"/>
                </w:rPr>
                <w:t xml:space="preserve">CO:SF 562</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provisions.(Formerly HSB 251.)</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SF 18</w:t>
              </w:r>
            </w:hyperlink>
          </w:p>
          <w:p>
            <w:hyperlink r:id="rId36">
              <w:r>
                <w:rPr>
                  <w:rStyle w:val="Hyperlink"/>
                </w:rPr>
                <w:t xml:space="preserve">CO:HF 43</w:t>
              </w:r>
            </w:hyperlink>
          </w:p>
        </w:tc>
        <w:tc>
          <w:tcPr>
            <w:tcW w:w="3600" w:type="dxa"/>
            <w:noWrap w:val="false"/>
          </w:tcPr>
          <w:p>
            <w:r>
              <w:rPr>
                <w:sz w:val="20"/>
              </w:rPr>
              <w:t>A bill for an act abolishing county compensation boards.</w:t>
            </w:r>
          </w:p>
        </w:tc>
        <w:tc>
          <w:tcPr>
            <w:tcW w:w="4320" w:type="dxa"/>
            <w:noWrap w:val="false"/>
          </w:tcPr>
          <w:p>
            <w:r>
              <w:rPr>
                <w:sz w:val="20"/>
              </w:rPr>
              <w:t>Subcommittee recommends passage. []. (1/12/23)</w:t>
            </w:r>
          </w:p>
        </w:tc>
        <w:tc>
          <w:tcPr>
            <w:tcW w:w="4320" w:type="dxa"/>
            <w:noWrap w:val="false"/>
          </w:tcPr>
          <w:p>
            <w:pPr>
              <w:spacing w:before="0" w:after="0"/>
            </w:pPr>
            <w:r>
              <w:t>Monitor/Undecided</w:t>
            </w:r>
          </w:p>
          <w:p>
            <w:pPr>
              <w:spacing w:before="0" w:after="0"/>
            </w:pPr>
            <w:r>
              <w:t>Senators Klimesh and Guth made clear there will be several bills on county compensation boards coming forward before they decide on what path to take in addressing the issue at large.</w:t>
            </w:r>
          </w:p>
          <w:p>
            <w:pPr>
              <w:spacing w:before="0" w:after="0"/>
            </w:pPr>
            <w:r>
              <w:t/>
            </w:r>
          </w:p>
        </w:tc>
      </w:tr>
      <w:tr>
        <w:trPr>
          <w:cantSplit w:val="true"/>
        </w:trPr>
        <w:tc>
          <w:tcPr>
            <w:tcW w:w="2160" w:type="dxa"/>
            <w:noWrap w:val="false"/>
          </w:tcPr>
          <w:p>
            <w:hyperlink r:id="rId37">
              <w:r>
                <w:rPr>
                  <w:rStyle w:val="Hyperlink"/>
                </w:rPr>
                <w:t xml:space="preserve">SF 55</w:t>
              </w:r>
            </w:hyperlink>
          </w:p>
          <w:p>
            <w:hyperlink r:id="rId38">
              <w:r>
                <w:rPr>
                  <w:rStyle w:val="Hyperlink"/>
                </w:rPr>
                <w:t xml:space="preserve">CO:HF 138</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w:t>
            </w:r>
          </w:p>
        </w:tc>
        <w:tc>
          <w:tcPr>
            <w:tcW w:w="4320" w:type="dxa"/>
            <w:noWrap w:val="false"/>
          </w:tcPr>
          <w:p>
            <w:r>
              <w:rPr>
                <w:sz w:val="20"/>
              </w:rPr>
              <w:t>Subcommittee recommends passage. []. (2/14/23)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SF 294</w:t>
              </w:r>
            </w:hyperlink>
          </w:p>
          <w:p>
            <w:hyperlink r:id="rId40">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r>
        <w:trPr>
          <w:cantSplit w:val="true"/>
        </w:trPr>
        <w:tc>
          <w:tcPr>
            <w:tcW w:w="2160" w:type="dxa"/>
            <w:noWrap w:val="false"/>
          </w:tcPr>
          <w:p>
            <w:hyperlink r:id="rId41">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42">
              <w:r>
                <w:rPr>
                  <w:rStyle w:val="Hyperlink"/>
                </w:rPr>
                <w:t xml:space="preserve">SF 432</w:t>
              </w:r>
            </w:hyperlink>
          </w:p>
        </w:tc>
        <w:tc>
          <w:tcPr>
            <w:tcW w:w="3600" w:type="dxa"/>
            <w:noWrap w:val="false"/>
          </w:tcPr>
          <w:p>
            <w:r>
              <w:rPr>
                <w:sz w:val="20"/>
              </w:rPr>
              <w:t>A bill for an act designating peace officers employed by regents institutions as public safety employees for purposes of public employee collective bargaining and including applicability provisions.</w:t>
            </w:r>
          </w:p>
        </w:tc>
        <w:tc>
          <w:tcPr>
            <w:tcW w:w="4320" w:type="dxa"/>
            <w:noWrap w:val="false"/>
          </w:tcPr>
          <w:p>
            <w:r>
              <w:rPr>
                <w:sz w:val="20"/>
              </w:rPr>
              <w:t>Subcommittee: Schultz, Dickey, and Donahue. (2/28/23)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446</w:t>
              </w:r>
            </w:hyperlink>
          </w:p>
          <w:p>
            <w:hyperlink r:id="rId44">
              <w:r>
                <w:rPr>
                  <w:rStyle w:val="Hyperlink"/>
                </w:rPr>
                <w:t xml:space="preserve">CO:SF 32</w:t>
              </w:r>
            </w:hyperlink>
          </w:p>
        </w:tc>
        <w:tc>
          <w:tcPr>
            <w:tcW w:w="3600" w:type="dxa"/>
            <w:noWrap w:val="false"/>
          </w:tcPr>
          <w:p>
            <w:r>
              <w:rPr>
                <w:sz w:val="20"/>
              </w:rPr>
              <w:t>A bill for an act relating to required considerations by a county compensation board.(Formerly SF 32.)</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45">
              <w:r>
                <w:rPr>
                  <w:rStyle w:val="Hyperlink"/>
                </w:rPr>
                <w:t xml:space="preserve">SF 447</w:t>
              </w:r>
            </w:hyperlink>
          </w:p>
          <w:p>
            <w:hyperlink r:id="rId46">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SF 272.)</w:t>
            </w:r>
          </w:p>
        </w:tc>
        <w:tc>
          <w:tcPr>
            <w:tcW w:w="4320" w:type="dxa"/>
            <w:noWrap w:val="false"/>
          </w:tcPr>
          <w:p>
            <w:r>
              <w:rPr>
                <w:sz w:val="20"/>
              </w:rPr>
              <w:t>Subcommittee: Zumbach, Giddens, and Kraayenbrink. (3/8/23)</w:t>
            </w:r>
          </w:p>
        </w:tc>
        <w:tc>
          <w:tcPr>
            <w:tcW w:w="4320" w:type="dxa"/>
            <w:noWrap w:val="false"/>
          </w:tcPr>
          <w:p>
            <w:pPr>
              <w:spacing w:before="0" w:after="0"/>
            </w:pPr>
            <w:r>
              <w:t>Monitor/Undecided</w:t>
            </w:r>
          </w:p>
        </w:tc>
      </w:tr>
      <w:tr>
        <w:trPr>
          <w:cantSplit w:val="true"/>
        </w:trPr>
        <w:tc>
          <w:tcPr>
            <w:tcW w:w="2160" w:type="dxa"/>
            <w:noWrap w:val="false"/>
          </w:tcPr>
          <w:p>
            <w:hyperlink r:id="rId47">
              <w:r>
                <w:rPr>
                  <w:rStyle w:val="Hyperlink"/>
                </w:rPr>
                <w:t xml:space="preserve">SF 448</w:t>
              </w:r>
            </w:hyperlink>
          </w:p>
          <w:p>
            <w:hyperlink r:id="rId48">
              <w:r>
                <w:rPr>
                  <w:rStyle w:val="Hyperlink"/>
                </w:rPr>
                <w:t xml:space="preserve">CO:SF 170</w:t>
              </w:r>
            </w:hyperlink>
          </w:p>
        </w:tc>
        <w:tc>
          <w:tcPr>
            <w:tcW w:w="3600" w:type="dxa"/>
            <w:noWrap w:val="false"/>
          </w:tcPr>
          <w:p>
            <w:r>
              <w:rPr>
                <w:sz w:val="20"/>
              </w:rPr>
              <w:t>A bill for an act relating to the composition and procedures of county compensation boards.(Formerly SF 170.)</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49">
              <w:r>
                <w:rPr>
                  <w:rStyle w:val="Hyperlink"/>
                </w:rPr>
                <w:t xml:space="preserve">SF 505</w:t>
              </w:r>
            </w:hyperlink>
          </w:p>
          <w:p>
            <w:hyperlink r:id="rId50">
              <w:r>
                <w:rPr>
                  <w:rStyle w:val="Hyperlink"/>
                </w:rPr>
                <w:t xml:space="preserve">CO:HF 687</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system.(Formerly SSB 1132.)</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51">
              <w:r>
                <w:rPr>
                  <w:rStyle w:val="Hyperlink"/>
                </w:rPr>
                <w:t xml:space="preserve">SF 555</w:t>
              </w:r>
            </w:hyperlink>
          </w:p>
          <w:p>
            <w:hyperlink r:id="rId52">
              <w:r>
                <w:rPr>
                  <w:rStyle w:val="Hyperlink"/>
                </w:rPr>
                <w:t xml:space="preserve">CO:SF 113</w:t>
              </w:r>
            </w:hyperlink>
          </w:p>
        </w:tc>
        <w:tc>
          <w:tcPr>
            <w:tcW w:w="3600" w:type="dxa"/>
            <w:noWrap w:val="false"/>
          </w:tcPr>
          <w:p>
            <w:r>
              <w:rPr>
                <w:sz w:val="20"/>
              </w:rPr>
              <w:t>A bill for an act relating to the abatement of property taxes owed on property owned by certain volunteer emergency services providers and including effective date and retroactive applicability provisions.(Formerly SF 113.)</w:t>
            </w:r>
          </w:p>
        </w:tc>
        <w:tc>
          <w:tcPr>
            <w:tcW w:w="4320" w:type="dxa"/>
            <w:noWrap w:val="false"/>
          </w:tcPr>
          <w:p>
            <w:r>
              <w:rPr>
                <w:sz w:val="20"/>
              </w:rPr>
              <w:t>Referred to Ways and Means. (6/5/23)</w:t>
            </w:r>
          </w:p>
        </w:tc>
        <w:tc>
          <w:tcPr>
            <w:tcW w:w="4320" w:type="dxa"/>
            <w:noWrap w:val="false"/>
          </w:tcPr>
          <w:p>
            <w:pPr>
              <w:spacing w:before="0" w:after="0"/>
            </w:pPr>
            <w:r>
              <w:t>Support/For</w:t>
            </w:r>
          </w:p>
        </w:tc>
      </w:tr>
      <w:tr>
        <w:trPr>
          <w:cantSplit w:val="true"/>
        </w:trPr>
        <w:tc>
          <w:tcPr>
            <w:tcW w:w="2160" w:type="dxa"/>
            <w:noWrap w:val="false"/>
          </w:tcPr>
          <w:p>
            <w:hyperlink r:id="rId53">
              <w:r>
                <w:rPr>
                  <w:rStyle w:val="Hyperlink"/>
                </w:rPr>
                <w:t xml:space="preserve">SF 570</w:t>
              </w:r>
            </w:hyperlink>
          </w:p>
        </w:tc>
        <w:tc>
          <w:tcPr>
            <w:tcW w:w="3600" w:type="dxa"/>
            <w:noWrap w:val="false"/>
          </w:tcPr>
          <w:p>
            <w:r>
              <w:rPr>
                <w:sz w:val="20"/>
              </w:rPr>
              <w:t>A bill for an act relating to emergency management services and emergency medical services and including applicability provisions.(Formerly SF 352, SF 41.)</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54">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27" Type="http://schemas.openxmlformats.org/officeDocument/2006/relationships/hyperlink" Id="rId7"/><Relationship TargetMode="External" Target="https://www.legis.iowa.gov/legislation/BillBook?ga=90&amp;ba=SF294" Type="http://schemas.openxmlformats.org/officeDocument/2006/relationships/hyperlink" Id="rId8"/><Relationship TargetMode="External" Target="https://www.legis.iowa.gov/legislation/BillBook?ga=90&amp;ba=SF294" Type="http://schemas.openxmlformats.org/officeDocument/2006/relationships/hyperlink" Id="rId9"/><Relationship TargetMode="External" Target="https://www.legis.iowa.gov/legislation/BillBook?ga=90&amp;ba=HF127" Type="http://schemas.openxmlformats.org/officeDocument/2006/relationships/hyperlink" Id="rId10"/><Relationship TargetMode="External" Target="https://www.legis.iowa.gov/legislation/BillBook?ga=90&amp;ba=HF138" Type="http://schemas.openxmlformats.org/officeDocument/2006/relationships/hyperlink" Id="rId11"/><Relationship TargetMode="External" Target="https://www.legis.iowa.gov/legislation/BillBook?ga=90&amp;ba=SF55" Type="http://schemas.openxmlformats.org/officeDocument/2006/relationships/hyperlink" Id="rId12"/><Relationship TargetMode="External" Target="https://www.legis.iowa.gov/legislation/BillBook?ga=90&amp;ba=HF718" Type="http://schemas.openxmlformats.org/officeDocument/2006/relationships/hyperlink" Id="rId13"/><Relationship TargetMode="External" Target="https://www.legis.iowa.gov/legislation/BillBook?ga=90&amp;ba=SF514" Type="http://schemas.openxmlformats.org/officeDocument/2006/relationships/hyperlink" Id="rId14"/><Relationship TargetMode="External" Target="https://www.legis.iowa.gov/legislation/BillBook?ga=90&amp;ba=SF562" Type="http://schemas.openxmlformats.org/officeDocument/2006/relationships/hyperlink" Id="rId15"/><Relationship TargetMode="External" Target="https://www.legis.iowa.gov/legislation/BillBook?ga=90&amp;ba=HF727" Type="http://schemas.openxmlformats.org/officeDocument/2006/relationships/hyperlink" Id="rId16"/><Relationship TargetMode="External" Target="https://www.legis.iowa.gov/legislation/BillBook?ga=90&amp;ba=SF577" Type="http://schemas.openxmlformats.org/officeDocument/2006/relationships/hyperlink" Id="rId17"/><Relationship TargetMode="External" Target="https://www.legis.iowa.gov/legislation/BillBook?ga=90&amp;ba=HF314" Type="http://schemas.openxmlformats.org/officeDocument/2006/relationships/hyperlink" Id="rId18"/><Relationship TargetMode="External" Target="https://www.legis.iowa.gov/legislation/BillBook?ga=90&amp;ba=HF75" Type="http://schemas.openxmlformats.org/officeDocument/2006/relationships/hyperlink" Id="rId19"/><Relationship TargetMode="External" Target="https://www.legis.iowa.gov/legislation/BillBook?ga=90&amp;ba=HF340" Type="http://schemas.openxmlformats.org/officeDocument/2006/relationships/hyperlink" Id="rId20"/><Relationship TargetMode="External" Target="https://www.legis.iowa.gov/legislation/BillBook?ga=90&amp;ba=HF193" Type="http://schemas.openxmlformats.org/officeDocument/2006/relationships/hyperlink" Id="rId21"/><Relationship TargetMode="External" Target="https://www.legis.iowa.gov/legislation/BillBook?ga=90&amp;ba=HF687" Type="http://schemas.openxmlformats.org/officeDocument/2006/relationships/hyperlink" Id="rId22"/><Relationship TargetMode="External" Target="https://www.legis.iowa.gov/legislation/BillBook?ga=90&amp;ba=SF505" Type="http://schemas.openxmlformats.org/officeDocument/2006/relationships/hyperlink" Id="rId23"/><Relationship TargetMode="External" Target="https://www.legis.iowa.gov/legislation/BillBook?ga=90&amp;ba=SF569" Type="http://schemas.openxmlformats.org/officeDocument/2006/relationships/hyperlink" Id="rId24"/><Relationship TargetMode="External" Target="https://www.legis.iowa.gov/legislation/BillBook?ga=90&amp;ba=HF43" Type="http://schemas.openxmlformats.org/officeDocument/2006/relationships/hyperlink" Id="rId25"/><Relationship TargetMode="External" Target="https://www.legis.iowa.gov/legislation/BillBook?ga=90&amp;ba=SF18" Type="http://schemas.openxmlformats.org/officeDocument/2006/relationships/hyperlink" Id="rId26"/><Relationship TargetMode="External" Target="https://www.legis.iowa.gov/legislation/BillBook?ga=90&amp;ba=HF117" Type="http://schemas.openxmlformats.org/officeDocument/2006/relationships/hyperlink" Id="rId27"/><Relationship TargetMode="External" Target="https://www.legis.iowa.gov/legislation/BillBook?ga=90&amp;ba=HF127" Type="http://schemas.openxmlformats.org/officeDocument/2006/relationships/hyperlink" Id="rId28"/><Relationship TargetMode="External" Target="https://www.legis.iowa.gov/legislation/BillBook?ga=90&amp;ba=SF294" Type="http://schemas.openxmlformats.org/officeDocument/2006/relationships/hyperlink" Id="rId29"/><Relationship TargetMode="External" Target="https://www.legis.iowa.gov/legislation/BillBook?ga=90&amp;ba=HF702" Type="http://schemas.openxmlformats.org/officeDocument/2006/relationships/hyperlink" Id="rId30"/><Relationship TargetMode="External" Target="https://www.legis.iowa.gov/legislation/BillBook?ga=90&amp;ba=HF705" Type="http://schemas.openxmlformats.org/officeDocument/2006/relationships/hyperlink" Id="rId31"/><Relationship TargetMode="External" Target="https://www.legis.iowa.gov/legislation/BillBook?ga=90&amp;ba=SF41" Type="http://schemas.openxmlformats.org/officeDocument/2006/relationships/hyperlink" Id="rId32"/><Relationship TargetMode="External" Target="https://www.legis.iowa.gov/legislation/BillBook?ga=90&amp;ba=HF727" Type="http://schemas.openxmlformats.org/officeDocument/2006/relationships/hyperlink" Id="rId33"/><Relationship TargetMode="External" Target="https://www.legis.iowa.gov/legislation/BillBook?ga=90&amp;ba=SF562" Type="http://schemas.openxmlformats.org/officeDocument/2006/relationships/hyperlink" Id="rId34"/><Relationship TargetMode="External" Target="https://www.legis.iowa.gov/legislation/BillBook?ga=90&amp;ba=SF18" Type="http://schemas.openxmlformats.org/officeDocument/2006/relationships/hyperlink" Id="rId35"/><Relationship TargetMode="External" Target="https://www.legis.iowa.gov/legislation/BillBook?ga=90&amp;ba=HF43" Type="http://schemas.openxmlformats.org/officeDocument/2006/relationships/hyperlink" Id="rId36"/><Relationship TargetMode="External" Target="https://www.legis.iowa.gov/legislation/BillBook?ga=90&amp;ba=SF55" Type="http://schemas.openxmlformats.org/officeDocument/2006/relationships/hyperlink" Id="rId37"/><Relationship TargetMode="External" Target="https://www.legis.iowa.gov/legislation/BillBook?ga=90&amp;ba=HF138" Type="http://schemas.openxmlformats.org/officeDocument/2006/relationships/hyperlink" Id="rId38"/><Relationship TargetMode="External" Target="https://www.legis.iowa.gov/legislation/BillBook?ga=90&amp;ba=SF294" Type="http://schemas.openxmlformats.org/officeDocument/2006/relationships/hyperlink" Id="rId39"/><Relationship TargetMode="External" Target="https://www.legis.iowa.gov/legislation/BillBook?ga=90&amp;ba=HF127" Type="http://schemas.openxmlformats.org/officeDocument/2006/relationships/hyperlink" Id="rId40"/><Relationship TargetMode="External" Target="https://www.legis.iowa.gov/legislation/BillBook?ga=90&amp;ba=SF356" Type="http://schemas.openxmlformats.org/officeDocument/2006/relationships/hyperlink" Id="rId41"/><Relationship TargetMode="External" Target="https://www.legis.iowa.gov/legislation/BillBook?ga=90&amp;ba=SF432" Type="http://schemas.openxmlformats.org/officeDocument/2006/relationships/hyperlink" Id="rId42"/><Relationship TargetMode="External" Target="https://www.legis.iowa.gov/legislation/BillBook?ga=90&amp;ba=SF446" Type="http://schemas.openxmlformats.org/officeDocument/2006/relationships/hyperlink" Id="rId43"/><Relationship TargetMode="External" Target="https://www.legis.iowa.gov/legislation/BillBook?ga=90&amp;ba=SF32" Type="http://schemas.openxmlformats.org/officeDocument/2006/relationships/hyperlink" Id="rId44"/><Relationship TargetMode="External" Target="https://www.legis.iowa.gov/legislation/BillBook?ga=90&amp;ba=SF447" Type="http://schemas.openxmlformats.org/officeDocument/2006/relationships/hyperlink" Id="rId45"/><Relationship TargetMode="External" Target="https://www.legis.iowa.gov/legislation/BillBook?ga=90&amp;ba=HF193" Type="http://schemas.openxmlformats.org/officeDocument/2006/relationships/hyperlink" Id="rId46"/><Relationship TargetMode="External" Target="https://www.legis.iowa.gov/legislation/BillBook?ga=90&amp;ba=SF448" Type="http://schemas.openxmlformats.org/officeDocument/2006/relationships/hyperlink" Id="rId47"/><Relationship TargetMode="External" Target="https://www.legis.iowa.gov/legislation/BillBook?ga=90&amp;ba=SF170" Type="http://schemas.openxmlformats.org/officeDocument/2006/relationships/hyperlink" Id="rId48"/><Relationship TargetMode="External" Target="https://www.legis.iowa.gov/legislation/BillBook?ga=90&amp;ba=SF505" Type="http://schemas.openxmlformats.org/officeDocument/2006/relationships/hyperlink" Id="rId49"/><Relationship TargetMode="External" Target="https://www.legis.iowa.gov/legislation/BillBook?ga=90&amp;ba=HF687" Type="http://schemas.openxmlformats.org/officeDocument/2006/relationships/hyperlink" Id="rId50"/><Relationship TargetMode="External" Target="https://www.legis.iowa.gov/legislation/BillBook?ga=90&amp;ba=SF555" Type="http://schemas.openxmlformats.org/officeDocument/2006/relationships/hyperlink" Id="rId51"/><Relationship TargetMode="External" Target="https://www.legis.iowa.gov/legislation/BillBook?ga=90&amp;ba=SF113" Type="http://schemas.openxmlformats.org/officeDocument/2006/relationships/hyperlink" Id="rId52"/><Relationship TargetMode="External" Target="https://www.legis.iowa.gov/legislation/BillBook?ga=90&amp;ba=SF570" Type="http://schemas.openxmlformats.org/officeDocument/2006/relationships/hyperlink" Id="rId53"/><Relationship TargetMode="External" Target="https://www.legis.iowa.gov/legislation/BillBook?ga=90&amp;ba=SSB1221" Type="http://schemas.openxmlformats.org/officeDocument/2006/relationships/hyperlink" Id="rId5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